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Theme="minorHAnsi"/>
          <w:color w:val="4472C4" w:themeColor="accent1"/>
          <w:lang w:eastAsia="en-US"/>
          <w14:textFill>
            <w14:solidFill>
              <w14:schemeClr w14:val="accent1"/>
            </w14:solidFill>
          </w14:textFill>
        </w:rPr>
        <w:id w:val="129989279"/>
        <w:docPartObj>
          <w:docPartGallery w:val="autotext"/>
        </w:docPartObj>
      </w:sdtPr>
      <w:sdtEndPr>
        <w:rPr>
          <w:rFonts w:ascii="Arial" w:hAnsi="Arial" w:eastAsia="Times New Roman" w:cs="Arial"/>
          <w:b/>
          <w:i/>
          <w:color w:val="000000"/>
          <w:sz w:val="28"/>
          <w:szCs w:val="24"/>
          <w:lang w:eastAsia="en-US"/>
        </w:rPr>
      </w:sdtEndPr>
      <w:sdtContent>
        <w:p w14:paraId="4BE36C4F">
          <w:pPr>
            <w:pStyle w:val="19"/>
            <w:jc w:val="center"/>
            <w:rPr>
              <w:rFonts w:eastAsiaTheme="minorHAnsi"/>
              <w:color w:val="4472C4" w:themeColor="accent1"/>
              <w:lang w:eastAsia="en-US"/>
              <w14:textFill>
                <w14:solidFill>
                  <w14:schemeClr w14:val="accent1"/>
                </w14:solidFill>
              </w14:textFill>
            </w:rPr>
          </w:pPr>
        </w:p>
        <w:p w14:paraId="48E9AC32">
          <w:pPr>
            <w:pStyle w:val="19"/>
            <w:jc w:val="center"/>
            <w:rPr>
              <w:rFonts w:eastAsiaTheme="minorHAnsi"/>
              <w:color w:val="4472C4" w:themeColor="accent1"/>
              <w:lang w:eastAsia="en-US"/>
              <w14:textFill>
                <w14:solidFill>
                  <w14:schemeClr w14:val="accent1"/>
                </w14:solidFill>
              </w14:textFill>
            </w:rPr>
          </w:pPr>
        </w:p>
        <w:p w14:paraId="7556D16B">
          <w:pPr>
            <w:pStyle w:val="19"/>
            <w:jc w:val="center"/>
            <w:rPr>
              <w:color w:val="4472C4" w:themeColor="accent1"/>
              <w14:textFill>
                <w14:solidFill>
                  <w14:schemeClr w14:val="accent1"/>
                </w14:solidFill>
              </w14:textFill>
            </w:rPr>
          </w:pPr>
          <w:r>
            <w:rPr>
              <w:color w:val="4472C4" w:themeColor="accent1"/>
              <w14:textFill>
                <w14:solidFill>
                  <w14:schemeClr w14:val="accent1"/>
                </w14:solidFill>
              </w14:textFill>
            </w:rPr>
            <w:drawing>
              <wp:inline distT="0" distB="0" distL="0" distR="0">
                <wp:extent cx="2071370" cy="18434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7537" cy="1866558"/>
                        </a:xfrm>
                        <a:prstGeom prst="rect">
                          <a:avLst/>
                        </a:prstGeom>
                      </pic:spPr>
                    </pic:pic>
                  </a:graphicData>
                </a:graphic>
              </wp:inline>
            </w:drawing>
          </w:r>
        </w:p>
        <w:p w14:paraId="0695E66C">
          <w:pPr>
            <w:pStyle w:val="19"/>
            <w:spacing w:before="1540" w:after="240"/>
            <w:jc w:val="center"/>
            <w:rPr>
              <w:color w:val="4472C4" w:themeColor="accent1"/>
              <w14:textFill>
                <w14:solidFill>
                  <w14:schemeClr w14:val="accent1"/>
                </w14:solidFill>
              </w14:textFill>
            </w:rPr>
          </w:pPr>
          <w:r>
            <w:rPr>
              <w:color w:val="4472C4" w:themeColor="accent1"/>
              <w14:textFill>
                <w14:solidFill>
                  <w14:schemeClr w14:val="accent1"/>
                </w14:solidFill>
              </w14:textFill>
            </w:rPr>
            <w:drawing>
              <wp:inline distT="0" distB="0" distL="0" distR="0">
                <wp:extent cx="1417320" cy="750570"/>
                <wp:effectExtent l="0" t="0" r="0"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Resim 143"/>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74C3A00C">
          <w:pPr>
            <w:pStyle w:val="19"/>
            <w:pBdr>
              <w:top w:val="single" w:color="4472C4" w:themeColor="accent1" w:sz="6" w:space="6"/>
              <w:bottom w:val="single" w:color="4472C4" w:themeColor="accent1" w:sz="6" w:space="6"/>
            </w:pBdr>
            <w:spacing w:after="240"/>
            <w:jc w:val="center"/>
            <w:outlineLvl w:val="0"/>
            <w:rPr>
              <w:rFonts w:eastAsia="Times New Roman"/>
              <w:i/>
              <w:color w:val="70AD47"/>
              <w:sz w:val="5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Toc109486624"/>
          <w:r>
            <w:rPr>
              <w:rFonts w:eastAsia="Times New Roman"/>
              <w:i/>
              <w:color w:val="70AD47"/>
              <w:sz w:val="52"/>
              <w:u w:val="single"/>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textWrapping"/>
          </w:r>
          <w:r>
            <w:rPr>
              <w:rFonts w:eastAsia="Times New Roman"/>
              <w:i/>
              <w:color w:val="70AD47"/>
              <w:sz w:val="5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TURNUVA</w:t>
          </w:r>
          <w:bookmarkEnd w:id="0"/>
        </w:p>
        <w:p w14:paraId="6A90745B">
          <w:pPr>
            <w:pStyle w:val="19"/>
            <w:pBdr>
              <w:top w:val="single" w:color="4472C4" w:themeColor="accent1" w:sz="6" w:space="6"/>
              <w:bottom w:val="single" w:color="4472C4" w:themeColor="accent1" w:sz="6" w:space="6"/>
            </w:pBdr>
            <w:spacing w:after="240"/>
            <w:jc w:val="center"/>
            <w:outlineLvl w:val="0"/>
            <w:rPr>
              <w:rFonts w:eastAsia="Times New Roman"/>
              <w:i/>
              <w:color w:val="1F4E79" w:themeColor="accent5" w:themeShade="80"/>
              <w:sz w:val="52"/>
              <w14:shadow w14:blurRad="38100" w14:dist="25400" w14:dir="5400000" w14:sx="100000" w14:sy="100000" w14:kx="0" w14:ky="0" w14:algn="ctr">
                <w14:srgbClr w14:val="6E747A">
                  <w14:alpha w14:val="57000"/>
                </w14:srgbClr>
              </w14:shadow>
            </w:rPr>
          </w:pPr>
          <w:bookmarkStart w:id="1" w:name="_Toc109486625"/>
          <w:r>
            <w:rPr>
              <w:rFonts w:eastAsia="Times New Roman"/>
              <w:i/>
              <w:color w:val="1F4E79" w:themeColor="accent5" w:themeShade="80"/>
              <w:sz w:val="52"/>
              <w14:shadow w14:blurRad="38100" w14:dist="25400" w14:dir="5400000" w14:sx="100000" w14:sy="100000" w14:kx="0" w14:ky="0" w14:algn="ctr">
                <w14:srgbClr w14:val="6E747A">
                  <w14:alpha w14:val="57000"/>
                </w14:srgbClr>
              </w14:shadow>
            </w:rPr>
            <w:t xml:space="preserve">Kural </w:t>
          </w:r>
        </w:p>
        <w:p w14:paraId="4EADD80E">
          <w:pPr>
            <w:pStyle w:val="19"/>
            <w:pBdr>
              <w:top w:val="single" w:color="4472C4" w:themeColor="accent1" w:sz="6" w:space="6"/>
              <w:bottom w:val="single" w:color="4472C4" w:themeColor="accent1" w:sz="6" w:space="6"/>
            </w:pBdr>
            <w:spacing w:after="240"/>
            <w:jc w:val="center"/>
            <w:outlineLvl w:val="0"/>
            <w:rPr>
              <w:rFonts w:eastAsia="Times New Roman"/>
              <w:i/>
              <w:color w:val="1F4E79" w:themeColor="accent5" w:themeShade="80"/>
              <w:sz w:val="52"/>
              <w14:shadow w14:blurRad="38100" w14:dist="25400" w14:dir="5400000" w14:sx="100000" w14:sy="100000" w14:kx="0" w14:ky="0" w14:algn="ctr">
                <w14:srgbClr w14:val="6E747A">
                  <w14:alpha w14:val="57000"/>
                </w14:srgbClr>
              </w14:shadow>
            </w:rPr>
          </w:pPr>
          <w:r>
            <w:rPr>
              <w:rFonts w:eastAsia="Times New Roman"/>
              <w:i/>
              <w:color w:val="1F4E79" w:themeColor="accent5" w:themeShade="80"/>
              <w:sz w:val="52"/>
              <w14:shadow w14:blurRad="38100" w14:dist="25400" w14:dir="5400000" w14:sx="100000" w14:sy="100000" w14:kx="0" w14:ky="0" w14:algn="ctr">
                <w14:srgbClr w14:val="6E747A">
                  <w14:alpha w14:val="57000"/>
                </w14:srgbClr>
              </w14:shadow>
            </w:rPr>
            <w:t>Kitapçığı</w:t>
          </w:r>
          <w:bookmarkEnd w:id="1"/>
        </w:p>
        <w:p w14:paraId="13C283DB">
          <w:pPr>
            <w:pStyle w:val="19"/>
            <w:spacing w:before="480"/>
            <w:jc w:val="center"/>
            <w:rPr>
              <w:color w:val="4472C4" w:themeColor="accent1"/>
              <w14:textFill>
                <w14:solidFill>
                  <w14:schemeClr w14:val="accent1"/>
                </w14:solidFill>
              </w14:textFill>
            </w:rPr>
          </w:pPr>
          <w:r>
            <w:rPr>
              <w:color w:val="4472C4" w:themeColor="accent1"/>
              <w14:textFill>
                <w14:solidFill>
                  <w14:schemeClr w14:val="accent1"/>
                </w14:solidFill>
              </w14:textFill>
            </w:rPr>
            <w:drawing>
              <wp:inline distT="0" distB="0" distL="0" distR="0">
                <wp:extent cx="758825" cy="478790"/>
                <wp:effectExtent l="0" t="0" r="317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Resim 144"/>
                        <pic:cNvPicPr>
                          <a:picLocks noChangeAspect="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03A0E57">
          <w:pPr>
            <w:pStyle w:val="19"/>
            <w:rPr>
              <w:color w:val="4472C4" w:themeColor="accent1"/>
              <w14:textFill>
                <w14:solidFill>
                  <w14:schemeClr w14:val="accent1"/>
                </w14:solidFill>
              </w14:textFill>
            </w:rPr>
          </w:pPr>
        </w:p>
        <w:p w14:paraId="5373D919">
          <w:pPr>
            <w:pStyle w:val="19"/>
            <w:rPr>
              <w:color w:val="4472C4" w:themeColor="accent1"/>
              <w14:textFill>
                <w14:solidFill>
                  <w14:schemeClr w14:val="accent1"/>
                </w14:solidFill>
              </w14:textFill>
            </w:rPr>
          </w:pPr>
        </w:p>
        <w:p w14:paraId="2914EF24">
          <w:pPr>
            <w:pStyle w:val="19"/>
            <w:rPr>
              <w:color w:val="4472C4" w:themeColor="accent1"/>
              <w14:textFill>
                <w14:solidFill>
                  <w14:schemeClr w14:val="accent1"/>
                </w14:solidFill>
              </w14:textFill>
            </w:rPr>
          </w:pPr>
        </w:p>
        <w:p w14:paraId="61B6B77C">
          <w:pPr>
            <w:pStyle w:val="19"/>
            <w:ind w:left="2832" w:firstLine="708"/>
            <w:rPr>
              <w:color w:val="4472C4" w:themeColor="accent1"/>
              <w14:textFill>
                <w14:solidFill>
                  <w14:schemeClr w14:val="accent1"/>
                </w14:solidFill>
              </w14:textFill>
            </w:rPr>
          </w:pPr>
          <w:r>
            <w:rPr>
              <w:color w:val="4472C4" w:themeColor="accent1"/>
              <w14:textFill>
                <w14:solidFill>
                  <w14:schemeClr w14:val="accent1"/>
                </w14:solidFill>
              </w14:textFill>
            </w:rPr>
            <w:t xml:space="preserve">             </w:t>
          </w:r>
          <w:r>
            <w:rPr>
              <w:rFonts w:ascii="Arial" w:hAnsi="Arial" w:eastAsia="Times New Roman" w:cs="Arial"/>
              <w:b/>
              <w:i/>
              <w:color w:val="000000"/>
              <w:sz w:val="28"/>
              <w:szCs w:val="24"/>
            </w:rPr>
            <w:drawing>
              <wp:inline distT="0" distB="0" distL="0" distR="0">
                <wp:extent cx="415925" cy="410210"/>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315" cy="430525"/>
                        </a:xfrm>
                        <a:prstGeom prst="rect">
                          <a:avLst/>
                        </a:prstGeom>
                      </pic:spPr>
                    </pic:pic>
                  </a:graphicData>
                </a:graphic>
              </wp:inline>
            </w:drawing>
          </w:r>
        </w:p>
        <w:p w14:paraId="0BD5121C">
          <w:pPr>
            <w:pStyle w:val="19"/>
            <w:rPr>
              <w:color w:val="4472C4" w:themeColor="accent1"/>
              <w14:textFill>
                <w14:solidFill>
                  <w14:schemeClr w14:val="accent1"/>
                </w14:solidFill>
              </w14:textFill>
            </w:rPr>
          </w:pPr>
        </w:p>
        <w:p w14:paraId="742D33DA">
          <w:pPr>
            <w:pStyle w:val="19"/>
            <w:jc w:val="center"/>
            <w:rPr>
              <w:color w:val="4472C4" w:themeColor="accent1"/>
              <w14:textFill>
                <w14:solidFill>
                  <w14:schemeClr w14:val="accent1"/>
                </w14:solidFill>
              </w14:textFill>
            </w:rPr>
          </w:pPr>
          <w:r>
            <w:rPr>
              <w:color w:val="4472C4" w:themeColor="accent1"/>
              <w14:textFill>
                <w14:solidFill>
                  <w14:schemeClr w14:val="accent1"/>
                </w14:solidFill>
              </w14:textFill>
            </w:rPr>
            <w:t>2023</w:t>
          </w:r>
        </w:p>
        <w:p w14:paraId="3F663575">
          <w:pPr>
            <w:pStyle w:val="19"/>
            <w:jc w:val="center"/>
            <w:rPr>
              <w:color w:val="4472C4" w:themeColor="accent1"/>
              <w14:textFill>
                <w14:solidFill>
                  <w14:schemeClr w14:val="accent1"/>
                </w14:solidFill>
              </w14:textFill>
            </w:rPr>
          </w:pPr>
          <w:r>
            <w:rPr>
              <w:color w:val="4472C4" w:themeColor="accent1"/>
              <w14:textFill>
                <w14:solidFill>
                  <w14:schemeClr w14:val="accent1"/>
                </w14:solidFill>
              </w14:textFill>
            </w:rPr>
            <w:t>İstanbul</w:t>
          </w:r>
        </w:p>
        <w:p w14:paraId="5BA16A1F">
          <w:pPr>
            <w:rPr>
              <w:rFonts w:ascii="Arial" w:hAnsi="Arial" w:eastAsia="Times New Roman" w:cs="Arial"/>
              <w:color w:val="000000"/>
              <w:sz w:val="28"/>
              <w:szCs w:val="24"/>
              <w:lang w:eastAsia="tr-TR"/>
            </w:rPr>
          </w:pPr>
        </w:p>
      </w:sdtContent>
    </w:sdt>
    <w:sdt>
      <w:sdtPr>
        <w:rPr>
          <w:rFonts w:asciiTheme="minorHAnsi" w:hAnsiTheme="minorHAnsi" w:eastAsiaTheme="minorHAnsi" w:cstheme="minorBidi"/>
          <w:b w:val="0"/>
          <w:i w:val="0"/>
          <w:color w:val="auto"/>
          <w:sz w:val="22"/>
          <w:szCs w:val="22"/>
          <w:u w:val="none"/>
          <w:lang w:eastAsia="en-US"/>
        </w:rPr>
        <w:id w:val="1232506997"/>
        <w:docPartObj>
          <w:docPartGallery w:val="Table of Contents"/>
          <w:docPartUnique/>
        </w:docPartObj>
      </w:sdtPr>
      <w:sdtEndPr>
        <w:rPr>
          <w:rFonts w:asciiTheme="minorHAnsi" w:hAnsiTheme="minorHAnsi" w:eastAsiaTheme="minorHAnsi" w:cstheme="minorBidi"/>
          <w:b w:val="0"/>
          <w:bCs/>
          <w:i w:val="0"/>
          <w:color w:val="auto"/>
          <w:sz w:val="22"/>
          <w:szCs w:val="22"/>
          <w:u w:val="none"/>
          <w:lang w:eastAsia="en-US"/>
        </w:rPr>
      </w:sdtEndPr>
      <w:sdtContent>
        <w:p w14:paraId="3BD74BAE">
          <w:pPr>
            <w:pStyle w:val="16"/>
            <w:rPr>
              <w:color w:val="000000" w:themeColor="text1"/>
              <w14:textFill>
                <w14:solidFill>
                  <w14:schemeClr w14:val="tx1"/>
                </w14:solidFill>
              </w14:textFill>
            </w:rPr>
          </w:pPr>
          <w:r>
            <w:rPr>
              <w:color w:val="000000" w:themeColor="text1"/>
              <w14:textFill>
                <w14:solidFill>
                  <w14:schemeClr w14:val="tx1"/>
                </w14:solidFill>
              </w14:textFill>
            </w:rPr>
            <w:t>İçindekiler</w:t>
          </w:r>
        </w:p>
        <w:p w14:paraId="0C0C8BCB">
          <w:pPr>
            <w:pStyle w:val="13"/>
            <w:tabs>
              <w:tab w:val="right" w:leader="dot" w:pos="9062"/>
            </w:tabs>
            <w:rPr>
              <w:rFonts w:eastAsiaTheme="minorEastAsia"/>
              <w:sz w:val="24"/>
              <w:szCs w:val="24"/>
              <w:lang w:eastAsia="tr-TR"/>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TOC \o "1-3" \h \z \u </w:instrText>
          </w:r>
          <w:r>
            <w:rPr>
              <w:b/>
              <w:bCs/>
              <w:color w:val="000000" w:themeColor="text1"/>
              <w14:textFill>
                <w14:solidFill>
                  <w14:schemeClr w14:val="tx1"/>
                </w14:solidFill>
              </w14:textFill>
            </w:rPr>
            <w:fldChar w:fldCharType="separate"/>
          </w:r>
          <w:r>
            <w:fldChar w:fldCharType="begin"/>
          </w:r>
          <w:r>
            <w:instrText xml:space="preserve"> HYPERLINK \l "_Toc109486626" </w:instrText>
          </w:r>
          <w:r>
            <w:fldChar w:fldCharType="separate"/>
          </w:r>
          <w:r>
            <w:rPr>
              <w:rStyle w:val="10"/>
              <w:rFonts w:eastAsia="Times New Roman"/>
              <w:lang w:eastAsia="tr-TR"/>
            </w:rPr>
            <w:t>AMAÇ</w:t>
          </w:r>
          <w:r>
            <w:tab/>
          </w:r>
          <w:r>
            <w:fldChar w:fldCharType="begin"/>
          </w:r>
          <w:r>
            <w:instrText xml:space="preserve"> PAGEREF _Toc109486626 \h </w:instrText>
          </w:r>
          <w:r>
            <w:fldChar w:fldCharType="separate"/>
          </w:r>
          <w:r>
            <w:t>0</w:t>
          </w:r>
          <w:r>
            <w:fldChar w:fldCharType="end"/>
          </w:r>
          <w:r>
            <w:fldChar w:fldCharType="end"/>
          </w:r>
        </w:p>
        <w:p w14:paraId="3851966D">
          <w:pPr>
            <w:pStyle w:val="13"/>
            <w:tabs>
              <w:tab w:val="left" w:pos="480"/>
              <w:tab w:val="right" w:leader="dot" w:pos="9062"/>
            </w:tabs>
            <w:rPr>
              <w:rFonts w:eastAsiaTheme="minorEastAsia"/>
              <w:sz w:val="24"/>
              <w:szCs w:val="24"/>
              <w:lang w:eastAsia="tr-TR"/>
            </w:rPr>
          </w:pPr>
          <w:r>
            <w:fldChar w:fldCharType="begin"/>
          </w:r>
          <w:r>
            <w:instrText xml:space="preserve"> HYPERLINK \l "_Toc109486627" </w:instrText>
          </w:r>
          <w:r>
            <w:fldChar w:fldCharType="separate"/>
          </w:r>
          <w:r>
            <w:rPr>
              <w:rStyle w:val="10"/>
              <w:rFonts w:eastAsia="Times New Roman"/>
              <w:lang w:eastAsia="tr-TR"/>
            </w:rPr>
            <w:t>1.</w:t>
          </w:r>
          <w:r>
            <w:rPr>
              <w:rFonts w:eastAsiaTheme="minorEastAsia"/>
              <w:sz w:val="24"/>
              <w:szCs w:val="24"/>
              <w:lang w:eastAsia="tr-TR"/>
            </w:rPr>
            <w:tab/>
          </w:r>
          <w:r>
            <w:rPr>
              <w:rStyle w:val="10"/>
              <w:rFonts w:eastAsia="Times New Roman"/>
              <w:lang w:eastAsia="tr-TR"/>
            </w:rPr>
            <w:t>TURNUVAYA KİMLER KATILABİLİR</w:t>
          </w:r>
          <w:r>
            <w:tab/>
          </w:r>
          <w:r>
            <w:fldChar w:fldCharType="begin"/>
          </w:r>
          <w:r>
            <w:instrText xml:space="preserve"> PAGEREF _Toc109486627 \h </w:instrText>
          </w:r>
          <w:r>
            <w:fldChar w:fldCharType="separate"/>
          </w:r>
          <w:r>
            <w:t>1</w:t>
          </w:r>
          <w:r>
            <w:fldChar w:fldCharType="end"/>
          </w:r>
          <w:r>
            <w:fldChar w:fldCharType="end"/>
          </w:r>
        </w:p>
        <w:p w14:paraId="30799C57">
          <w:pPr>
            <w:pStyle w:val="13"/>
            <w:tabs>
              <w:tab w:val="left" w:pos="480"/>
              <w:tab w:val="right" w:leader="dot" w:pos="9062"/>
            </w:tabs>
            <w:rPr>
              <w:rFonts w:eastAsiaTheme="minorEastAsia"/>
              <w:sz w:val="24"/>
              <w:szCs w:val="24"/>
              <w:lang w:eastAsia="tr-TR"/>
            </w:rPr>
          </w:pPr>
          <w:r>
            <w:fldChar w:fldCharType="begin"/>
          </w:r>
          <w:r>
            <w:instrText xml:space="preserve"> HYPERLINK \l "_Toc109486629" </w:instrText>
          </w:r>
          <w:r>
            <w:fldChar w:fldCharType="separate"/>
          </w:r>
          <w:r>
            <w:rPr>
              <w:rStyle w:val="10"/>
            </w:rPr>
            <w:t>2.</w:t>
          </w:r>
          <w:r>
            <w:rPr>
              <w:rFonts w:eastAsiaTheme="minorEastAsia"/>
              <w:sz w:val="24"/>
              <w:szCs w:val="24"/>
              <w:lang w:eastAsia="tr-TR"/>
            </w:rPr>
            <w:tab/>
          </w:r>
          <w:r>
            <w:rPr>
              <w:rStyle w:val="10"/>
            </w:rPr>
            <w:t>BAŞVURU</w:t>
          </w:r>
          <w:r>
            <w:tab/>
          </w:r>
          <w:r>
            <w:fldChar w:fldCharType="begin"/>
          </w:r>
          <w:r>
            <w:instrText xml:space="preserve"> PAGEREF _Toc109486629 \h </w:instrText>
          </w:r>
          <w:r>
            <w:fldChar w:fldCharType="separate"/>
          </w:r>
          <w:r>
            <w:t>2</w:t>
          </w:r>
          <w:r>
            <w:fldChar w:fldCharType="end"/>
          </w:r>
          <w:r>
            <w:fldChar w:fldCharType="end"/>
          </w:r>
        </w:p>
        <w:p w14:paraId="16B84862">
          <w:pPr>
            <w:pStyle w:val="13"/>
            <w:tabs>
              <w:tab w:val="left" w:pos="480"/>
              <w:tab w:val="right" w:leader="dot" w:pos="9062"/>
            </w:tabs>
            <w:rPr>
              <w:rFonts w:eastAsiaTheme="minorEastAsia"/>
              <w:sz w:val="24"/>
              <w:szCs w:val="24"/>
              <w:lang w:eastAsia="tr-TR"/>
            </w:rPr>
          </w:pPr>
          <w:r>
            <w:fldChar w:fldCharType="begin"/>
          </w:r>
          <w:r>
            <w:instrText xml:space="preserve"> HYPERLINK \l "_Toc109486630" </w:instrText>
          </w:r>
          <w:r>
            <w:fldChar w:fldCharType="separate"/>
          </w:r>
          <w:r>
            <w:rPr>
              <w:rStyle w:val="10"/>
            </w:rPr>
            <w:t>3.</w:t>
          </w:r>
          <w:r>
            <w:rPr>
              <w:rFonts w:eastAsiaTheme="minorEastAsia"/>
              <w:sz w:val="24"/>
              <w:szCs w:val="24"/>
              <w:lang w:eastAsia="tr-TR"/>
            </w:rPr>
            <w:tab/>
          </w:r>
          <w:r>
            <w:rPr>
              <w:rStyle w:val="10"/>
            </w:rPr>
            <w:t>TURNUVA HAKKINDA GENEL BİLGİ</w:t>
          </w:r>
          <w:r>
            <w:tab/>
          </w:r>
          <w:r>
            <w:fldChar w:fldCharType="begin"/>
          </w:r>
          <w:r>
            <w:instrText xml:space="preserve"> PAGEREF _Toc109486630 \h </w:instrText>
          </w:r>
          <w:r>
            <w:fldChar w:fldCharType="separate"/>
          </w:r>
          <w:r>
            <w:t>3</w:t>
          </w:r>
          <w:r>
            <w:fldChar w:fldCharType="end"/>
          </w:r>
          <w:r>
            <w:fldChar w:fldCharType="end"/>
          </w:r>
        </w:p>
        <w:p w14:paraId="12B5E80F">
          <w:pPr>
            <w:pStyle w:val="13"/>
            <w:tabs>
              <w:tab w:val="left" w:pos="480"/>
              <w:tab w:val="right" w:leader="dot" w:pos="9062"/>
            </w:tabs>
            <w:rPr>
              <w:rFonts w:eastAsiaTheme="minorEastAsia"/>
              <w:sz w:val="24"/>
              <w:szCs w:val="24"/>
              <w:lang w:eastAsia="tr-TR"/>
            </w:rPr>
          </w:pPr>
          <w:r>
            <w:fldChar w:fldCharType="begin"/>
          </w:r>
          <w:r>
            <w:instrText xml:space="preserve"> HYPERLINK \l "_Toc109486631" </w:instrText>
          </w:r>
          <w:r>
            <w:fldChar w:fldCharType="separate"/>
          </w:r>
          <w:r>
            <w:rPr>
              <w:rStyle w:val="10"/>
            </w:rPr>
            <w:t>4.</w:t>
          </w:r>
          <w:r>
            <w:rPr>
              <w:rFonts w:eastAsiaTheme="minorEastAsia"/>
              <w:sz w:val="24"/>
              <w:szCs w:val="24"/>
              <w:lang w:eastAsia="tr-TR"/>
            </w:rPr>
            <w:tab/>
          </w:r>
          <w:r>
            <w:rPr>
              <w:rStyle w:val="10"/>
            </w:rPr>
            <w:t>TURNUVA KURALLARI</w:t>
          </w:r>
          <w:r>
            <w:tab/>
          </w:r>
          <w:r>
            <w:fldChar w:fldCharType="begin"/>
          </w:r>
          <w:r>
            <w:instrText xml:space="preserve"> PAGEREF _Toc109486631 \h </w:instrText>
          </w:r>
          <w:r>
            <w:fldChar w:fldCharType="separate"/>
          </w:r>
          <w:r>
            <w:t>4</w:t>
          </w:r>
          <w:r>
            <w:fldChar w:fldCharType="end"/>
          </w:r>
          <w:r>
            <w:fldChar w:fldCharType="end"/>
          </w:r>
        </w:p>
        <w:p w14:paraId="0882A731">
          <w:pPr>
            <w:pStyle w:val="13"/>
            <w:tabs>
              <w:tab w:val="left" w:pos="480"/>
              <w:tab w:val="right" w:leader="dot" w:pos="9062"/>
            </w:tabs>
            <w:rPr>
              <w:rFonts w:eastAsiaTheme="minorEastAsia"/>
              <w:sz w:val="24"/>
              <w:szCs w:val="24"/>
              <w:lang w:eastAsia="tr-TR"/>
            </w:rPr>
          </w:pPr>
          <w:r>
            <w:fldChar w:fldCharType="begin"/>
          </w:r>
          <w:r>
            <w:instrText xml:space="preserve"> HYPERLINK \l "_Toc109486632" </w:instrText>
          </w:r>
          <w:r>
            <w:fldChar w:fldCharType="separate"/>
          </w:r>
          <w:r>
            <w:rPr>
              <w:rStyle w:val="10"/>
            </w:rPr>
            <w:t>5.</w:t>
          </w:r>
          <w:r>
            <w:rPr>
              <w:rFonts w:eastAsiaTheme="minorEastAsia"/>
              <w:sz w:val="24"/>
              <w:szCs w:val="24"/>
              <w:lang w:eastAsia="tr-TR"/>
            </w:rPr>
            <w:tab/>
          </w:r>
          <w:r>
            <w:rPr>
              <w:rStyle w:val="10"/>
            </w:rPr>
            <w:t>İTİRAZLAR</w:t>
          </w:r>
          <w:r>
            <w:tab/>
          </w:r>
          <w:r>
            <w:fldChar w:fldCharType="begin"/>
          </w:r>
          <w:r>
            <w:instrText xml:space="preserve"> PAGEREF _Toc109486632 \h </w:instrText>
          </w:r>
          <w:r>
            <w:fldChar w:fldCharType="separate"/>
          </w:r>
          <w:r>
            <w:t>6</w:t>
          </w:r>
          <w:r>
            <w:fldChar w:fldCharType="end"/>
          </w:r>
          <w:r>
            <w:fldChar w:fldCharType="end"/>
          </w:r>
        </w:p>
        <w:p w14:paraId="49D5503A">
          <w:pPr>
            <w:pStyle w:val="13"/>
            <w:tabs>
              <w:tab w:val="left" w:pos="480"/>
              <w:tab w:val="right" w:leader="dot" w:pos="9062"/>
            </w:tabs>
            <w:rPr>
              <w:rFonts w:eastAsiaTheme="minorEastAsia"/>
              <w:sz w:val="24"/>
              <w:szCs w:val="24"/>
              <w:lang w:eastAsia="tr-TR"/>
            </w:rPr>
          </w:pPr>
          <w:r>
            <w:fldChar w:fldCharType="begin"/>
          </w:r>
          <w:r>
            <w:instrText xml:space="preserve"> HYPERLINK \l "_Toc109486634" </w:instrText>
          </w:r>
          <w:r>
            <w:fldChar w:fldCharType="separate"/>
          </w:r>
          <w:r>
            <w:rPr>
              <w:rStyle w:val="10"/>
            </w:rPr>
            <w:t>6.</w:t>
          </w:r>
          <w:r>
            <w:rPr>
              <w:rFonts w:eastAsiaTheme="minorEastAsia"/>
              <w:sz w:val="24"/>
              <w:szCs w:val="24"/>
              <w:lang w:eastAsia="tr-TR"/>
            </w:rPr>
            <w:tab/>
          </w:r>
          <w:r>
            <w:rPr>
              <w:rStyle w:val="10"/>
            </w:rPr>
            <w:t>FORMA</w:t>
          </w:r>
          <w:r>
            <w:tab/>
          </w:r>
          <w:r>
            <w:fldChar w:fldCharType="begin"/>
          </w:r>
          <w:r>
            <w:instrText xml:space="preserve"> PAGEREF _Toc109486634 \h </w:instrText>
          </w:r>
          <w:r>
            <w:fldChar w:fldCharType="separate"/>
          </w:r>
          <w:r>
            <w:t>6</w:t>
          </w:r>
          <w:r>
            <w:fldChar w:fldCharType="end"/>
          </w:r>
          <w:r>
            <w:fldChar w:fldCharType="end"/>
          </w:r>
        </w:p>
        <w:p w14:paraId="57096381">
          <w:pPr>
            <w:pStyle w:val="13"/>
            <w:tabs>
              <w:tab w:val="left" w:pos="480"/>
              <w:tab w:val="right" w:leader="dot" w:pos="9062"/>
            </w:tabs>
            <w:rPr>
              <w:rFonts w:eastAsiaTheme="minorEastAsia"/>
              <w:sz w:val="24"/>
              <w:szCs w:val="24"/>
              <w:lang w:eastAsia="tr-TR"/>
            </w:rPr>
          </w:pPr>
          <w:r>
            <w:fldChar w:fldCharType="begin"/>
          </w:r>
          <w:r>
            <w:instrText xml:space="preserve"> HYPERLINK \l "_Toc109486635" </w:instrText>
          </w:r>
          <w:r>
            <w:fldChar w:fldCharType="separate"/>
          </w:r>
          <w:r>
            <w:rPr>
              <w:rStyle w:val="10"/>
            </w:rPr>
            <w:t>7.</w:t>
          </w:r>
          <w:r>
            <w:rPr>
              <w:rFonts w:eastAsiaTheme="minorEastAsia"/>
              <w:sz w:val="24"/>
              <w:szCs w:val="24"/>
              <w:lang w:eastAsia="tr-TR"/>
            </w:rPr>
            <w:tab/>
          </w:r>
          <w:r>
            <w:rPr>
              <w:rStyle w:val="10"/>
            </w:rPr>
            <w:t>TAKIMLAR VE OYUN KURALLARI</w:t>
          </w:r>
          <w:r>
            <w:tab/>
          </w:r>
          <w:r>
            <w:fldChar w:fldCharType="begin"/>
          </w:r>
          <w:r>
            <w:instrText xml:space="preserve"> PAGEREF _Toc109486635 \h </w:instrText>
          </w:r>
          <w:r>
            <w:fldChar w:fldCharType="separate"/>
          </w:r>
          <w:r>
            <w:t>7</w:t>
          </w:r>
          <w:r>
            <w:fldChar w:fldCharType="end"/>
          </w:r>
          <w:r>
            <w:fldChar w:fldCharType="end"/>
          </w:r>
        </w:p>
        <w:p w14:paraId="7B0828FB">
          <w:pPr>
            <w:pStyle w:val="13"/>
            <w:tabs>
              <w:tab w:val="left" w:pos="720"/>
              <w:tab w:val="right" w:leader="dot" w:pos="9062"/>
            </w:tabs>
            <w:rPr>
              <w:rFonts w:eastAsiaTheme="minorEastAsia"/>
              <w:sz w:val="24"/>
              <w:szCs w:val="24"/>
              <w:lang w:eastAsia="tr-TR"/>
            </w:rPr>
          </w:pPr>
          <w:r>
            <w:fldChar w:fldCharType="begin"/>
          </w:r>
          <w:r>
            <w:instrText xml:space="preserve"> HYPERLINK \l "_Toc109486636" </w:instrText>
          </w:r>
          <w:r>
            <w:fldChar w:fldCharType="separate"/>
          </w:r>
          <w:r>
            <w:rPr>
              <w:rStyle w:val="10"/>
            </w:rPr>
            <w:t>8.</w:t>
          </w:r>
          <w:r>
            <w:rPr>
              <w:rFonts w:eastAsiaTheme="minorEastAsia"/>
              <w:sz w:val="24"/>
              <w:szCs w:val="24"/>
              <w:lang w:eastAsia="tr-TR"/>
            </w:rPr>
            <w:t xml:space="preserve">    </w:t>
          </w:r>
          <w:r>
            <w:rPr>
              <w:rStyle w:val="10"/>
            </w:rPr>
            <w:t>CEZALAR</w:t>
          </w:r>
          <w:r>
            <w:tab/>
          </w:r>
          <w:r>
            <w:fldChar w:fldCharType="begin"/>
          </w:r>
          <w:r>
            <w:instrText xml:space="preserve"> PAGEREF _Toc109486636 \h </w:instrText>
          </w:r>
          <w:r>
            <w:fldChar w:fldCharType="separate"/>
          </w:r>
          <w:r>
            <w:t>8</w:t>
          </w:r>
          <w:r>
            <w:fldChar w:fldCharType="end"/>
          </w:r>
          <w:r>
            <w:fldChar w:fldCharType="end"/>
          </w:r>
        </w:p>
        <w:p w14:paraId="386C5BEF">
          <w:pPr>
            <w:pStyle w:val="13"/>
            <w:tabs>
              <w:tab w:val="left" w:pos="720"/>
              <w:tab w:val="right" w:leader="dot" w:pos="9062"/>
            </w:tabs>
            <w:rPr>
              <w:rFonts w:eastAsiaTheme="minorEastAsia"/>
              <w:sz w:val="24"/>
              <w:szCs w:val="24"/>
              <w:lang w:eastAsia="tr-TR"/>
            </w:rPr>
          </w:pPr>
          <w:r>
            <w:fldChar w:fldCharType="begin"/>
          </w:r>
          <w:r>
            <w:instrText xml:space="preserve"> HYPERLINK \l "_Toc109486639" </w:instrText>
          </w:r>
          <w:r>
            <w:fldChar w:fldCharType="separate"/>
          </w:r>
          <w:r>
            <w:rPr>
              <w:rStyle w:val="10"/>
            </w:rPr>
            <w:t>9.    TELİF</w:t>
          </w:r>
          <w:r>
            <w:tab/>
          </w:r>
          <w:r>
            <w:fldChar w:fldCharType="begin"/>
          </w:r>
          <w:r>
            <w:instrText xml:space="preserve"> PAGEREF _Toc109486639 \h </w:instrText>
          </w:r>
          <w:r>
            <w:fldChar w:fldCharType="separate"/>
          </w:r>
          <w:r>
            <w:t>10</w:t>
          </w:r>
          <w:r>
            <w:fldChar w:fldCharType="end"/>
          </w:r>
          <w:r>
            <w:fldChar w:fldCharType="end"/>
          </w:r>
        </w:p>
        <w:p w14:paraId="444FFFF9">
          <w:pPr>
            <w:tabs>
              <w:tab w:val="left" w:pos="720"/>
            </w:tabs>
          </w:pP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tab/>
          </w:r>
        </w:p>
      </w:sdtContent>
    </w:sdt>
    <w:p w14:paraId="258361C9">
      <w:pPr>
        <w:spacing w:before="120" w:after="120" w:line="360" w:lineRule="auto"/>
        <w:rPr>
          <w:rFonts w:ascii="Arial" w:hAnsi="Arial" w:eastAsia="Times New Roman" w:cs="Arial"/>
          <w:b/>
          <w:bCs/>
          <w:i/>
          <w:iCs/>
          <w:color w:val="FF0000"/>
          <w:sz w:val="28"/>
          <w:szCs w:val="24"/>
          <w:u w:val="single"/>
          <w:lang w:eastAsia="tr-TR"/>
        </w:rPr>
      </w:pPr>
    </w:p>
    <w:p w14:paraId="130BC512">
      <w:pPr>
        <w:spacing w:before="120" w:after="120" w:line="360" w:lineRule="auto"/>
        <w:rPr>
          <w:rFonts w:ascii="Arial" w:hAnsi="Arial" w:eastAsia="Times New Roman" w:cs="Arial"/>
          <w:b/>
          <w:bCs/>
          <w:i/>
          <w:iCs/>
          <w:color w:val="FF0000"/>
          <w:sz w:val="28"/>
          <w:szCs w:val="24"/>
          <w:u w:val="single"/>
          <w:lang w:eastAsia="tr-TR"/>
        </w:rPr>
      </w:pPr>
    </w:p>
    <w:p w14:paraId="289F69FE">
      <w:pPr>
        <w:spacing w:before="120" w:after="120" w:line="360" w:lineRule="auto"/>
        <w:rPr>
          <w:rFonts w:ascii="Arial" w:hAnsi="Arial" w:eastAsia="Times New Roman" w:cs="Arial"/>
          <w:b/>
          <w:bCs/>
          <w:i/>
          <w:iCs/>
          <w:color w:val="FF0000"/>
          <w:sz w:val="28"/>
          <w:szCs w:val="24"/>
          <w:u w:val="single"/>
          <w:lang w:eastAsia="tr-TR"/>
        </w:rPr>
      </w:pPr>
    </w:p>
    <w:p w14:paraId="08EF3109">
      <w:pPr>
        <w:spacing w:before="120" w:after="120" w:line="360" w:lineRule="auto"/>
        <w:rPr>
          <w:rFonts w:ascii="Arial" w:hAnsi="Arial" w:eastAsia="Times New Roman" w:cs="Arial"/>
          <w:b/>
          <w:bCs/>
          <w:i/>
          <w:iCs/>
          <w:color w:val="FF0000"/>
          <w:sz w:val="28"/>
          <w:szCs w:val="24"/>
          <w:u w:val="single"/>
          <w:lang w:eastAsia="tr-TR"/>
        </w:rPr>
        <w:sectPr>
          <w:headerReference r:id="rId5" w:type="default"/>
          <w:pgSz w:w="11906" w:h="16838"/>
          <w:pgMar w:top="1417" w:right="1417" w:bottom="1417" w:left="1417" w:header="708" w:footer="708" w:gutter="0"/>
          <w:pgBorders w:offsetFrom="page">
            <w:top w:val="thinThickSmallGap" w:color="auto" w:sz="18" w:space="24"/>
            <w:left w:val="thinThickSmallGap" w:color="auto" w:sz="18" w:space="24"/>
            <w:bottom w:val="thinThickSmallGap" w:color="auto" w:sz="18" w:space="24"/>
            <w:right w:val="thinThickSmallGap" w:color="auto" w:sz="18" w:space="24"/>
          </w:pgBorders>
          <w:pgNumType w:start="0"/>
          <w:cols w:space="708" w:num="1"/>
          <w:titlePg/>
          <w:docGrid w:linePitch="360" w:charSpace="0"/>
        </w:sectPr>
      </w:pPr>
    </w:p>
    <w:p w14:paraId="39D66CDA">
      <w:pPr>
        <w:spacing w:before="120" w:after="120" w:line="360" w:lineRule="auto"/>
        <w:rPr>
          <w:rFonts w:ascii="Arial" w:hAnsi="Arial" w:eastAsia="Times New Roman" w:cs="Arial"/>
          <w:b/>
          <w:bCs/>
          <w:i/>
          <w:iCs/>
          <w:color w:val="FF0000"/>
          <w:sz w:val="28"/>
          <w:szCs w:val="24"/>
          <w:u w:val="single"/>
          <w:lang w:eastAsia="tr-TR"/>
        </w:rPr>
      </w:pPr>
    </w:p>
    <w:p w14:paraId="3BCFDC6D">
      <w:pPr>
        <w:spacing w:before="120" w:after="120" w:line="360" w:lineRule="auto"/>
        <w:rPr>
          <w:rFonts w:ascii="Arial" w:hAnsi="Arial" w:eastAsia="Times New Roman" w:cs="Arial"/>
          <w:b/>
          <w:bCs/>
          <w:i/>
          <w:iCs/>
          <w:color w:val="FF0000"/>
          <w:sz w:val="28"/>
          <w:szCs w:val="24"/>
          <w:u w:val="single"/>
          <w:lang w:eastAsia="tr-TR"/>
        </w:rPr>
      </w:pPr>
    </w:p>
    <w:p w14:paraId="43FFA0C5">
      <w:pPr>
        <w:pStyle w:val="2"/>
        <w:jc w:val="center"/>
        <w:rPr>
          <w:rFonts w:eastAsia="Times New Roman"/>
        </w:rPr>
      </w:pPr>
      <w:bookmarkStart w:id="2" w:name="_Toc109486626"/>
      <w:r>
        <w:rPr>
          <w:rFonts w:eastAsia="Times New Roman"/>
          <w:lang w:eastAsia="tr-TR"/>
        </w:rPr>
        <w:t>AMAÇ</w:t>
      </w:r>
      <w:bookmarkEnd w:id="2"/>
    </w:p>
    <w:p w14:paraId="77E76ACC">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r>
        <w:rPr>
          <w:rFonts w:ascii="Bahnschrift SemiBold" w:hAnsi="Bahnschrift SemiBold" w:eastAsia="Times New Roman" w:cs="Arial"/>
          <w:b/>
          <w:i/>
          <w:color w:val="1F4E79" w:themeColor="accent5" w:themeShade="80"/>
          <w:sz w:val="32"/>
          <w:szCs w:val="32"/>
          <w:u w:val="single"/>
          <w:lang w:eastAsia="tr-TR"/>
        </w:rPr>
        <w:t>Bu Turnuva</w:t>
      </w:r>
    </w:p>
    <w:p w14:paraId="17040279">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r>
        <w:rPr>
          <w:rFonts w:ascii="Bahnschrift SemiBold" w:hAnsi="Bahnschrift SemiBold" w:eastAsia="Times New Roman" w:cs="Arial"/>
          <w:b/>
          <w:i/>
          <w:color w:val="1F4E79" w:themeColor="accent5" w:themeShade="80"/>
          <w:sz w:val="32"/>
          <w:szCs w:val="32"/>
          <w:u w:val="single"/>
          <w:lang w:eastAsia="tr-TR"/>
        </w:rPr>
        <w:t>Sektörde</w:t>
      </w:r>
    </w:p>
    <w:p w14:paraId="3984F05F">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r>
        <w:rPr>
          <w:rFonts w:ascii="Bahnschrift SemiBold" w:hAnsi="Bahnschrift SemiBold" w:eastAsia="Times New Roman" w:cs="Arial"/>
          <w:b/>
          <w:i/>
          <w:color w:val="1F4E79" w:themeColor="accent5" w:themeShade="80"/>
          <w:sz w:val="32"/>
          <w:szCs w:val="32"/>
          <w:u w:val="single"/>
          <w:lang w:eastAsia="tr-TR"/>
        </w:rPr>
        <w:t xml:space="preserve">birlik beraberlik bağlarının sıkılaştırması ve </w:t>
      </w:r>
    </w:p>
    <w:p w14:paraId="4EE4473B">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r>
        <w:rPr>
          <w:rFonts w:ascii="Bahnschrift SemiBold" w:hAnsi="Bahnschrift SemiBold" w:eastAsia="Times New Roman" w:cs="Arial"/>
          <w:b/>
          <w:i/>
          <w:color w:val="1F4E79" w:themeColor="accent5" w:themeShade="80"/>
          <w:sz w:val="32"/>
          <w:szCs w:val="32"/>
          <w:u w:val="single"/>
          <w:lang w:eastAsia="tr-TR"/>
        </w:rPr>
        <w:t xml:space="preserve">iletişimin attırılması amacıyla </w:t>
      </w:r>
    </w:p>
    <w:p w14:paraId="5C65DCE8">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r>
        <w:rPr>
          <w:rFonts w:ascii="Bahnschrift SemiBold" w:hAnsi="Bahnschrift SemiBold" w:eastAsia="Times New Roman" w:cs="Arial"/>
          <w:b/>
          <w:i/>
          <w:color w:val="1F4E79" w:themeColor="accent5" w:themeShade="80"/>
          <w:sz w:val="32"/>
          <w:szCs w:val="32"/>
          <w:u w:val="single"/>
          <w:lang w:eastAsia="tr-TR"/>
        </w:rPr>
        <w:t>organize edilmektedir.</w:t>
      </w:r>
    </w:p>
    <w:p w14:paraId="2CD3D815">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p>
    <w:p w14:paraId="6CEA7865">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p>
    <w:p w14:paraId="03D88060">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p>
    <w:p w14:paraId="30C2D9C9">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p>
    <w:p w14:paraId="59C194E7">
      <w:pPr>
        <w:spacing w:before="120" w:after="120" w:line="360" w:lineRule="auto"/>
        <w:jc w:val="center"/>
        <w:rPr>
          <w:rFonts w:ascii="Bahnschrift SemiBold" w:hAnsi="Bahnschrift SemiBold" w:eastAsia="Times New Roman" w:cs="Arial"/>
          <w:b/>
          <w:i/>
          <w:color w:val="1F4E79" w:themeColor="accent5" w:themeShade="80"/>
          <w:sz w:val="32"/>
          <w:szCs w:val="32"/>
          <w:u w:val="single"/>
          <w:lang w:eastAsia="tr-TR"/>
        </w:rPr>
      </w:pPr>
    </w:p>
    <w:p w14:paraId="1BD97C16">
      <w:pPr>
        <w:spacing w:before="120" w:after="120" w:line="360" w:lineRule="auto"/>
        <w:rPr>
          <w:rFonts w:ascii="Arial" w:hAnsi="Arial" w:eastAsia="Times New Roman" w:cs="Arial"/>
          <w:color w:val="000000"/>
          <w:sz w:val="28"/>
          <w:szCs w:val="24"/>
          <w:lang w:eastAsia="tr-TR"/>
        </w:rPr>
      </w:pPr>
    </w:p>
    <w:p w14:paraId="22B3D771">
      <w:pPr>
        <w:spacing w:before="120" w:after="120" w:line="360" w:lineRule="auto"/>
        <w:rPr>
          <w:rFonts w:ascii="Arial" w:hAnsi="Arial" w:eastAsia="Times New Roman" w:cs="Arial"/>
          <w:color w:val="000000"/>
          <w:sz w:val="28"/>
          <w:szCs w:val="24"/>
          <w:lang w:eastAsia="tr-TR"/>
        </w:rPr>
      </w:pPr>
    </w:p>
    <w:p w14:paraId="5BB0AE36">
      <w:pPr>
        <w:spacing w:before="120" w:after="120" w:line="360" w:lineRule="auto"/>
        <w:rPr>
          <w:rFonts w:ascii="Arial" w:hAnsi="Arial" w:eastAsia="Times New Roman" w:cs="Arial"/>
          <w:color w:val="000000"/>
          <w:sz w:val="28"/>
          <w:szCs w:val="24"/>
          <w:lang w:eastAsia="tr-TR"/>
        </w:rPr>
      </w:pPr>
    </w:p>
    <w:p w14:paraId="6318DADB">
      <w:pPr>
        <w:spacing w:before="120" w:after="120" w:line="360" w:lineRule="auto"/>
        <w:rPr>
          <w:rFonts w:ascii="Arial" w:hAnsi="Arial" w:eastAsia="Times New Roman" w:cs="Arial"/>
          <w:color w:val="000000"/>
          <w:sz w:val="28"/>
          <w:szCs w:val="24"/>
          <w:lang w:eastAsia="tr-TR"/>
        </w:rPr>
      </w:pPr>
    </w:p>
    <w:p w14:paraId="21369EA3">
      <w:pPr>
        <w:spacing w:before="120" w:after="120" w:line="360" w:lineRule="auto"/>
        <w:rPr>
          <w:rFonts w:ascii="Arial" w:hAnsi="Arial" w:eastAsia="Times New Roman" w:cs="Arial"/>
          <w:color w:val="000000"/>
          <w:sz w:val="28"/>
          <w:szCs w:val="24"/>
          <w:lang w:eastAsia="tr-TR"/>
        </w:rPr>
      </w:pPr>
    </w:p>
    <w:p w14:paraId="45926F72">
      <w:pPr>
        <w:spacing w:before="120" w:after="120" w:line="360" w:lineRule="auto"/>
        <w:rPr>
          <w:rFonts w:ascii="Arial" w:hAnsi="Arial" w:eastAsia="Times New Roman" w:cs="Arial"/>
          <w:color w:val="000000"/>
          <w:sz w:val="28"/>
          <w:szCs w:val="24"/>
          <w:lang w:eastAsia="tr-TR"/>
        </w:rPr>
      </w:pPr>
    </w:p>
    <w:p w14:paraId="2A6F01FA">
      <w:pPr>
        <w:spacing w:before="120" w:after="120" w:line="360" w:lineRule="auto"/>
        <w:rPr>
          <w:rFonts w:ascii="Arial" w:hAnsi="Arial" w:eastAsia="Times New Roman" w:cs="Arial"/>
          <w:color w:val="000000"/>
          <w:sz w:val="28"/>
          <w:szCs w:val="24"/>
          <w:lang w:eastAsia="tr-TR"/>
        </w:rPr>
      </w:pPr>
      <w:r>
        <w:rPr>
          <w:rFonts w:ascii="Arial" w:hAnsi="Arial" w:eastAsia="Times New Roman" w:cs="Arial"/>
          <w:color w:val="000000"/>
          <w:sz w:val="28"/>
          <w:szCs w:val="24"/>
          <w:lang w:eastAsia="tr-TR"/>
        </w:rPr>
        <w:t xml:space="preserve">                                        </w:t>
      </w:r>
    </w:p>
    <w:p w14:paraId="081FF561">
      <w:pPr>
        <w:spacing w:before="120" w:after="120" w:line="360" w:lineRule="auto"/>
        <w:rPr>
          <w:rFonts w:ascii="Arial" w:hAnsi="Arial" w:eastAsia="Times New Roman" w:cs="Arial"/>
          <w:color w:val="000000"/>
          <w:sz w:val="28"/>
          <w:szCs w:val="24"/>
          <w:lang w:eastAsia="tr-TR"/>
        </w:rPr>
      </w:pPr>
      <w:r>
        <w:rPr>
          <w:rFonts w:ascii="Arial" w:hAnsi="Arial" w:eastAsia="Times New Roman" w:cs="Arial"/>
          <w:color w:val="000000"/>
          <w:sz w:val="28"/>
          <w:szCs w:val="24"/>
          <w:lang w:eastAsia="tr-TR"/>
        </w:rPr>
        <w:t xml:space="preserve">    </w:t>
      </w:r>
    </w:p>
    <w:p w14:paraId="7A3E3E8C">
      <w:pPr>
        <w:pStyle w:val="2"/>
        <w:numPr>
          <w:ilvl w:val="0"/>
          <w:numId w:val="1"/>
        </w:numPr>
        <w:spacing w:before="120" w:line="360" w:lineRule="auto"/>
        <w:jc w:val="center"/>
        <w:rPr>
          <w:rFonts w:eastAsia="Times New Roman"/>
          <w:lang w:eastAsia="tr-TR"/>
        </w:rPr>
      </w:pPr>
      <w:bookmarkStart w:id="3" w:name="_Toc109486627"/>
      <w:r>
        <w:rPr>
          <w:rFonts w:eastAsia="Times New Roman"/>
          <w:lang w:eastAsia="tr-TR"/>
        </w:rPr>
        <w:t>TURNUVAYA KİMLER KATILABİLİR</w:t>
      </w:r>
      <w:bookmarkEnd w:id="3"/>
    </w:p>
    <w:p w14:paraId="15CCB248">
      <w:p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Turnuvaya Gümrük İdareleri, İhracatçılar Birlikleri, Gümrük Müşavirlik Şirketleri, Yetkilendirilmiş Gümrük Müşavirliği Şirketleri, Antrepo Şirketleri ve Lojistik Şirketleri </w:t>
      </w:r>
      <w:bookmarkStart w:id="4" w:name="_Toc109486628"/>
      <w:r>
        <w:rPr>
          <w:rFonts w:ascii="Arial" w:hAnsi="Arial" w:eastAsia="Times New Roman" w:cs="Arial"/>
          <w:color w:val="000000"/>
          <w:sz w:val="24"/>
          <w:szCs w:val="24"/>
          <w:lang w:eastAsia="tr-TR"/>
        </w:rPr>
        <w:t xml:space="preserve">katılabilir. Turnuvaya katılım Kurumsal olarak yapılır. </w:t>
      </w:r>
      <w:r>
        <w:rPr>
          <w:rFonts w:ascii="Arial" w:hAnsi="Arial" w:eastAsia="Times New Roman" w:cs="Arial"/>
          <w:b/>
          <w:color w:val="000000"/>
          <w:sz w:val="24"/>
          <w:szCs w:val="24"/>
          <w:u w:val="single"/>
          <w:lang w:eastAsia="tr-TR"/>
        </w:rPr>
        <w:t xml:space="preserve">Bireysel Takımlar Kabul Edilmez. </w:t>
      </w:r>
    </w:p>
    <w:p w14:paraId="2300748B">
      <w:pPr>
        <w:spacing w:before="120" w:after="120" w:line="360" w:lineRule="auto"/>
        <w:rPr>
          <w:rFonts w:ascii="Arial" w:hAnsi="Arial" w:eastAsia="Times New Roman" w:cs="Arial"/>
          <w:color w:val="000000"/>
          <w:sz w:val="24"/>
          <w:szCs w:val="24"/>
          <w:lang w:eastAsia="tr-TR"/>
        </w:rPr>
      </w:pPr>
    </w:p>
    <w:p w14:paraId="594C802A">
      <w:pPr>
        <w:spacing w:before="120" w:after="120" w:line="360" w:lineRule="auto"/>
        <w:rPr>
          <w:b/>
        </w:rPr>
      </w:pPr>
      <w:r>
        <w:rPr>
          <w:b/>
        </w:rPr>
        <w:t>TANIMLAR</w:t>
      </w:r>
      <w:bookmarkEnd w:id="4"/>
    </w:p>
    <w:p w14:paraId="7C80DDD7">
      <w:pPr>
        <w:pStyle w:val="19"/>
        <w:rPr>
          <w:rFonts w:ascii="Arial" w:hAnsi="Arial" w:cs="Arial"/>
          <w:sz w:val="24"/>
          <w:szCs w:val="24"/>
        </w:rPr>
      </w:pPr>
      <w:r>
        <w:rPr>
          <w:rFonts w:ascii="Arial" w:hAnsi="Arial" w:cs="Arial"/>
          <w:b/>
          <w:sz w:val="24"/>
          <w:szCs w:val="24"/>
        </w:rPr>
        <w:t>Turnuva</w:t>
      </w:r>
      <w:r>
        <w:rPr>
          <w:rFonts w:ascii="Arial" w:hAnsi="Arial" w:cs="Arial"/>
          <w:sz w:val="24"/>
          <w:szCs w:val="24"/>
        </w:rPr>
        <w:tab/>
      </w:r>
      <w:r>
        <w:rPr>
          <w:rFonts w:ascii="Arial" w:hAnsi="Arial" w:cs="Arial"/>
          <w:sz w:val="24"/>
          <w:szCs w:val="24"/>
        </w:rPr>
        <w:t xml:space="preserve">: Gümrüğe Gönül Verenler Dostluk Turnuvası 3. Sezon’u </w:t>
      </w:r>
    </w:p>
    <w:p w14:paraId="40B81105">
      <w:pPr>
        <w:pStyle w:val="19"/>
        <w:rPr>
          <w:rFonts w:ascii="Arial" w:hAnsi="Arial" w:cs="Arial"/>
          <w:sz w:val="24"/>
          <w:szCs w:val="24"/>
        </w:rPr>
      </w:pPr>
    </w:p>
    <w:p w14:paraId="230A0FD2">
      <w:pPr>
        <w:pStyle w:val="19"/>
        <w:rPr>
          <w:rFonts w:ascii="Arial" w:hAnsi="Arial" w:cs="Arial"/>
          <w:sz w:val="24"/>
          <w:szCs w:val="24"/>
        </w:rPr>
      </w:pPr>
      <w:r>
        <w:rPr>
          <w:rFonts w:ascii="Arial" w:hAnsi="Arial" w:cs="Arial"/>
          <w:b/>
          <w:sz w:val="24"/>
          <w:szCs w:val="24"/>
        </w:rPr>
        <w:t>Organizasyon Şirketi</w:t>
      </w:r>
      <w:r>
        <w:rPr>
          <w:rFonts w:ascii="Arial" w:hAnsi="Arial" w:cs="Arial"/>
          <w:b/>
          <w:sz w:val="24"/>
          <w:szCs w:val="24"/>
        </w:rPr>
        <w:tab/>
      </w:r>
      <w:r>
        <w:rPr>
          <w:rFonts w:ascii="Arial" w:hAnsi="Arial" w:cs="Arial"/>
          <w:b/>
          <w:sz w:val="24"/>
          <w:szCs w:val="24"/>
        </w:rPr>
        <w:t xml:space="preserve">: </w:t>
      </w:r>
      <w:r>
        <w:rPr>
          <w:rFonts w:ascii="Arial" w:hAnsi="Arial" w:cs="Arial"/>
          <w:sz w:val="24"/>
          <w:szCs w:val="24"/>
        </w:rPr>
        <w:t>Erdem İLBEYİ Medya Eğitim Danışmanlık Hizmetleri’ni (Erdem İLBEYİ olarak anılacaktır.</w:t>
      </w:r>
    </w:p>
    <w:p w14:paraId="53F888EE">
      <w:pPr>
        <w:pStyle w:val="19"/>
        <w:rPr>
          <w:rFonts w:ascii="Arial" w:hAnsi="Arial" w:cs="Arial"/>
          <w:b/>
          <w:sz w:val="24"/>
          <w:szCs w:val="24"/>
        </w:rPr>
      </w:pPr>
    </w:p>
    <w:p w14:paraId="5D1C3D85">
      <w:pPr>
        <w:pStyle w:val="19"/>
        <w:rPr>
          <w:rFonts w:ascii="Arial" w:hAnsi="Arial" w:cs="Arial"/>
          <w:sz w:val="24"/>
          <w:szCs w:val="24"/>
        </w:rPr>
      </w:pPr>
      <w:r>
        <w:rPr>
          <w:rFonts w:ascii="Arial" w:hAnsi="Arial" w:cs="Arial"/>
          <w:b/>
          <w:sz w:val="24"/>
          <w:szCs w:val="24"/>
        </w:rPr>
        <w:t>Organizasyon Komitesi</w:t>
      </w:r>
      <w:r>
        <w:rPr>
          <w:rFonts w:ascii="Arial" w:hAnsi="Arial" w:cs="Arial"/>
          <w:sz w:val="24"/>
          <w:szCs w:val="24"/>
        </w:rPr>
        <w:tab/>
      </w:r>
      <w:r>
        <w:rPr>
          <w:rFonts w:ascii="Arial" w:hAnsi="Arial" w:cs="Arial"/>
          <w:sz w:val="24"/>
          <w:szCs w:val="24"/>
        </w:rPr>
        <w:t xml:space="preserve">: Organizasyon şirketi tarafından turnuvaya katılan takım yöneticilerinden birer yöneticinin bulunacağı Gümrüğe Gönül Verenler Dostluk Turnuvası 3. Sezon boyunca bu kitapçıkta belirtilen yazılı kurallara göre turnuvayı yönetecek komiteyi. </w:t>
      </w:r>
    </w:p>
    <w:p w14:paraId="6138B1CA">
      <w:pPr>
        <w:pStyle w:val="19"/>
        <w:rPr>
          <w:rFonts w:ascii="Arial" w:hAnsi="Arial" w:cs="Arial"/>
          <w:sz w:val="24"/>
          <w:szCs w:val="24"/>
        </w:rPr>
      </w:pPr>
    </w:p>
    <w:p w14:paraId="0133C55B">
      <w:pPr>
        <w:pStyle w:val="19"/>
        <w:rPr>
          <w:rFonts w:ascii="Arial" w:hAnsi="Arial" w:cs="Arial"/>
          <w:sz w:val="24"/>
          <w:szCs w:val="24"/>
        </w:rPr>
      </w:pPr>
      <w:r>
        <w:rPr>
          <w:rFonts w:ascii="Arial" w:hAnsi="Arial" w:cs="Arial"/>
          <w:sz w:val="24"/>
          <w:szCs w:val="24"/>
        </w:rPr>
        <w:t>Organizasyon şirketi tarafından futbol bilgisine sahip yetkin bir kişi organizasyon komitesi başkanı olarak atanabilir.</w:t>
      </w:r>
    </w:p>
    <w:p w14:paraId="7DA75417">
      <w:pPr>
        <w:pStyle w:val="19"/>
        <w:rPr>
          <w:rFonts w:ascii="Arial" w:hAnsi="Arial" w:cs="Arial"/>
          <w:sz w:val="24"/>
          <w:szCs w:val="24"/>
        </w:rPr>
      </w:pPr>
      <w:r>
        <w:rPr>
          <w:rFonts w:ascii="Arial" w:hAnsi="Arial" w:cs="Arial"/>
          <w:sz w:val="24"/>
          <w:szCs w:val="24"/>
        </w:rPr>
        <w:t xml:space="preserve"> </w:t>
      </w:r>
    </w:p>
    <w:p w14:paraId="4211049F">
      <w:pPr>
        <w:pStyle w:val="19"/>
        <w:rPr>
          <w:rFonts w:ascii="Arial" w:hAnsi="Arial" w:cs="Arial"/>
          <w:sz w:val="24"/>
          <w:szCs w:val="24"/>
        </w:rPr>
      </w:pPr>
      <w:r>
        <w:rPr>
          <w:rFonts w:ascii="Arial" w:hAnsi="Arial" w:cs="Arial"/>
          <w:b/>
          <w:sz w:val="24"/>
          <w:szCs w:val="24"/>
        </w:rPr>
        <w:t>Organizasyon Komitesi Temsilcisi</w:t>
      </w:r>
      <w:r>
        <w:rPr>
          <w:rFonts w:ascii="Arial" w:hAnsi="Arial" w:cs="Arial"/>
          <w:sz w:val="24"/>
          <w:szCs w:val="24"/>
        </w:rPr>
        <w:tab/>
      </w:r>
      <w:r>
        <w:rPr>
          <w:rFonts w:ascii="Arial" w:hAnsi="Arial" w:cs="Arial"/>
          <w:sz w:val="24"/>
          <w:szCs w:val="24"/>
        </w:rPr>
        <w:t>: Müsabakalarda Organizasyon Komitesini Temsilen bulunan Organizasyon Komitesi tarafından görevlendirilen kişiyi</w:t>
      </w:r>
    </w:p>
    <w:p w14:paraId="62489F57">
      <w:pPr>
        <w:pStyle w:val="19"/>
        <w:rPr>
          <w:rFonts w:ascii="Arial" w:hAnsi="Arial" w:cs="Arial"/>
          <w:sz w:val="24"/>
          <w:szCs w:val="24"/>
        </w:rPr>
      </w:pPr>
    </w:p>
    <w:p w14:paraId="0D2D209A">
      <w:pPr>
        <w:pStyle w:val="19"/>
        <w:rPr>
          <w:rFonts w:ascii="Arial" w:hAnsi="Arial" w:cs="Arial"/>
          <w:sz w:val="24"/>
          <w:szCs w:val="24"/>
        </w:rPr>
      </w:pPr>
      <w:r>
        <w:rPr>
          <w:rFonts w:ascii="Arial" w:hAnsi="Arial" w:cs="Arial"/>
          <w:b/>
          <w:sz w:val="24"/>
          <w:szCs w:val="24"/>
        </w:rPr>
        <w:t>Takım Temsilcisi</w:t>
      </w:r>
      <w:r>
        <w:rPr>
          <w:rFonts w:ascii="Arial" w:hAnsi="Arial" w:cs="Arial"/>
          <w:sz w:val="24"/>
          <w:szCs w:val="24"/>
        </w:rPr>
        <w:tab/>
      </w:r>
      <w:r>
        <w:rPr>
          <w:rFonts w:ascii="Arial" w:hAnsi="Arial" w:cs="Arial"/>
          <w:sz w:val="24"/>
          <w:szCs w:val="24"/>
        </w:rPr>
        <w:t>: Müsabakalarda organizasyon komitesine nezdinde takım hakkında bildirilecek kararları ve takıma tebliğ edilen kararları uygulayacak kişiyi</w:t>
      </w:r>
    </w:p>
    <w:p w14:paraId="77ADA6F1">
      <w:pPr>
        <w:pStyle w:val="19"/>
        <w:rPr>
          <w:rFonts w:ascii="Arial" w:hAnsi="Arial" w:cs="Arial"/>
          <w:sz w:val="24"/>
          <w:szCs w:val="24"/>
        </w:rPr>
      </w:pPr>
    </w:p>
    <w:p w14:paraId="6879F112">
      <w:pPr>
        <w:pStyle w:val="19"/>
        <w:rPr>
          <w:rFonts w:ascii="Arial" w:hAnsi="Arial" w:cs="Arial"/>
          <w:sz w:val="24"/>
          <w:szCs w:val="24"/>
        </w:rPr>
      </w:pPr>
      <w:r>
        <w:rPr>
          <w:rFonts w:ascii="Arial" w:hAnsi="Arial" w:cs="Arial"/>
          <w:b/>
          <w:sz w:val="24"/>
          <w:szCs w:val="24"/>
        </w:rPr>
        <w:t>Takım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 xml:space="preserve">: </w:t>
      </w:r>
      <w:r>
        <w:rPr>
          <w:rFonts w:ascii="Arial" w:hAnsi="Arial" w:cs="Arial"/>
          <w:sz w:val="24"/>
          <w:szCs w:val="24"/>
        </w:rPr>
        <w:t>Turnuva Tanıtım Kitapçığında Belirtilen Kurallara uygun olarak oluşturulan oyuncular topluluğunu</w:t>
      </w:r>
    </w:p>
    <w:p w14:paraId="32B74F89">
      <w:pPr>
        <w:pStyle w:val="19"/>
        <w:rPr>
          <w:rFonts w:ascii="Arial" w:hAnsi="Arial" w:cs="Arial"/>
          <w:b/>
          <w:sz w:val="24"/>
          <w:szCs w:val="24"/>
        </w:rPr>
      </w:pPr>
    </w:p>
    <w:p w14:paraId="32738E11">
      <w:pPr>
        <w:pStyle w:val="19"/>
        <w:rPr>
          <w:rFonts w:ascii="Arial" w:hAnsi="Arial" w:cs="Arial"/>
          <w:sz w:val="24"/>
          <w:szCs w:val="24"/>
        </w:rPr>
      </w:pPr>
      <w:r>
        <w:rPr>
          <w:rFonts w:ascii="Arial" w:hAnsi="Arial" w:cs="Arial"/>
          <w:b/>
          <w:sz w:val="24"/>
          <w:szCs w:val="24"/>
        </w:rPr>
        <w:t>1.Tur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 xml:space="preserve">: </w:t>
      </w:r>
      <w:r>
        <w:rPr>
          <w:rFonts w:ascii="Arial" w:hAnsi="Arial" w:cs="Arial"/>
          <w:sz w:val="24"/>
          <w:szCs w:val="24"/>
        </w:rPr>
        <w:t>Puan usulüne göre oynanacak en çok puanı toplayan takımların finallere yükseleceği elemeleri</w:t>
      </w:r>
    </w:p>
    <w:p w14:paraId="4C30302F">
      <w:pPr>
        <w:pStyle w:val="19"/>
        <w:rPr>
          <w:rFonts w:ascii="Arial" w:hAnsi="Arial" w:cs="Arial"/>
          <w:sz w:val="24"/>
          <w:szCs w:val="24"/>
        </w:rPr>
      </w:pPr>
    </w:p>
    <w:p w14:paraId="718464AB">
      <w:pPr>
        <w:pStyle w:val="19"/>
        <w:rPr>
          <w:rFonts w:ascii="Arial" w:hAnsi="Arial" w:cs="Arial"/>
          <w:b/>
          <w:sz w:val="24"/>
          <w:szCs w:val="24"/>
        </w:rPr>
      </w:pPr>
      <w:r>
        <w:rPr>
          <w:rFonts w:ascii="Arial" w:hAnsi="Arial" w:cs="Arial"/>
          <w:b/>
          <w:sz w:val="24"/>
          <w:szCs w:val="24"/>
        </w:rPr>
        <w:t>2. Tur (Eleme turu)</w:t>
      </w:r>
      <w:r>
        <w:rPr>
          <w:rFonts w:ascii="Arial" w:hAnsi="Arial" w:cs="Arial"/>
          <w:b/>
          <w:sz w:val="24"/>
          <w:szCs w:val="24"/>
        </w:rPr>
        <w:tab/>
      </w:r>
      <w:r>
        <w:rPr>
          <w:rFonts w:ascii="Arial" w:hAnsi="Arial" w:cs="Arial"/>
          <w:b/>
          <w:sz w:val="24"/>
          <w:szCs w:val="24"/>
        </w:rPr>
        <w:tab/>
      </w:r>
      <w:r>
        <w:rPr>
          <w:rFonts w:ascii="Arial" w:hAnsi="Arial" w:cs="Arial"/>
          <w:b/>
          <w:sz w:val="24"/>
          <w:szCs w:val="24"/>
        </w:rPr>
        <w:t xml:space="preserve">: </w:t>
      </w:r>
      <w:r>
        <w:rPr>
          <w:rFonts w:ascii="Arial" w:hAnsi="Arial" w:cs="Arial"/>
          <w:sz w:val="24"/>
          <w:szCs w:val="24"/>
        </w:rPr>
        <w:t>1.tur maçlarından sonra bir üst tura çıkan takımlar arasında oynanacak eleme usulü maçları</w:t>
      </w:r>
      <w:r>
        <w:rPr>
          <w:rFonts w:ascii="Arial" w:hAnsi="Arial" w:cs="Arial"/>
          <w:b/>
          <w:sz w:val="24"/>
          <w:szCs w:val="24"/>
        </w:rPr>
        <w:t xml:space="preserve"> </w:t>
      </w:r>
    </w:p>
    <w:p w14:paraId="021B50CD">
      <w:pPr>
        <w:pStyle w:val="19"/>
        <w:rPr>
          <w:rFonts w:ascii="Arial" w:hAnsi="Arial" w:cs="Arial"/>
          <w:b/>
          <w:sz w:val="24"/>
          <w:szCs w:val="24"/>
        </w:rPr>
      </w:pPr>
    </w:p>
    <w:p w14:paraId="3E82B8A7">
      <w:pPr>
        <w:pStyle w:val="19"/>
        <w:rPr>
          <w:rFonts w:ascii="Arial" w:hAnsi="Arial" w:cs="Arial"/>
          <w:b/>
          <w:sz w:val="24"/>
          <w:szCs w:val="24"/>
        </w:rPr>
      </w:pPr>
      <w:r>
        <w:rPr>
          <w:rFonts w:ascii="Arial" w:hAnsi="Arial" w:cs="Arial"/>
          <w:b/>
          <w:sz w:val="24"/>
          <w:szCs w:val="24"/>
        </w:rPr>
        <w:t>Finaller</w:t>
      </w:r>
      <w:r>
        <w:rPr>
          <w:rFonts w:ascii="Arial" w:hAnsi="Arial" w:cs="Arial"/>
          <w:b/>
          <w:sz w:val="24"/>
          <w:szCs w:val="24"/>
        </w:rPr>
        <w:tab/>
      </w:r>
      <w:r>
        <w:rPr>
          <w:rFonts w:ascii="Arial" w:hAnsi="Arial" w:cs="Arial"/>
          <w:b/>
          <w:sz w:val="24"/>
          <w:szCs w:val="24"/>
        </w:rPr>
        <w:tab/>
      </w:r>
      <w:r>
        <w:rPr>
          <w:rFonts w:ascii="Arial" w:hAnsi="Arial" w:cs="Arial"/>
          <w:b/>
          <w:sz w:val="24"/>
          <w:szCs w:val="24"/>
        </w:rPr>
        <w:t xml:space="preserve">: </w:t>
      </w:r>
      <w:r>
        <w:rPr>
          <w:rFonts w:ascii="Arial" w:hAnsi="Arial" w:cs="Arial"/>
          <w:sz w:val="24"/>
          <w:szCs w:val="24"/>
        </w:rPr>
        <w:t>Tek maç üzerinden eleme usulü oynanacak çeyrek final, yarı final ve final maçlarını</w:t>
      </w:r>
      <w:r>
        <w:rPr>
          <w:rFonts w:ascii="Arial" w:hAnsi="Arial" w:cs="Arial"/>
          <w:b/>
          <w:sz w:val="24"/>
          <w:szCs w:val="24"/>
        </w:rPr>
        <w:t xml:space="preserve">  </w:t>
      </w:r>
    </w:p>
    <w:p w14:paraId="0341B349">
      <w:pPr>
        <w:rPr>
          <w:rFonts w:ascii="Arial" w:hAnsi="Arial" w:cs="Arial"/>
          <w:sz w:val="24"/>
          <w:szCs w:val="24"/>
        </w:rPr>
      </w:pPr>
    </w:p>
    <w:p w14:paraId="6F7419FE">
      <w:pPr>
        <w:rPr>
          <w:rFonts w:ascii="Arial" w:hAnsi="Arial" w:cs="Arial"/>
          <w:sz w:val="24"/>
          <w:szCs w:val="24"/>
        </w:rPr>
      </w:pPr>
      <w:r>
        <w:rPr>
          <w:rFonts w:ascii="Arial" w:hAnsi="Arial" w:cs="Arial"/>
          <w:sz w:val="24"/>
          <w:szCs w:val="24"/>
        </w:rPr>
        <w:t>ifade eder.</w:t>
      </w:r>
    </w:p>
    <w:p w14:paraId="0122EA4A">
      <w:pPr>
        <w:pStyle w:val="2"/>
        <w:numPr>
          <w:ilvl w:val="0"/>
          <w:numId w:val="1"/>
        </w:numPr>
        <w:spacing w:before="960" w:after="480" w:line="360" w:lineRule="auto"/>
        <w:jc w:val="center"/>
      </w:pPr>
      <w:bookmarkStart w:id="5" w:name="_Toc109486629"/>
      <w:r>
        <w:t>BAŞVURU</w:t>
      </w:r>
      <w:bookmarkEnd w:id="5"/>
    </w:p>
    <w:p w14:paraId="7DC84AEC">
      <w:pPr>
        <w:pStyle w:val="3"/>
        <w:rPr>
          <w:rFonts w:ascii="Arial" w:hAnsi="Arial" w:cs="Arial"/>
          <w:color w:val="FF0000"/>
          <w:sz w:val="24"/>
          <w:szCs w:val="24"/>
        </w:rPr>
      </w:pPr>
      <w:r>
        <w:rPr>
          <w:rFonts w:ascii="Arial" w:hAnsi="Arial" w:cs="Arial"/>
          <w:color w:val="FF0000"/>
          <w:sz w:val="24"/>
          <w:szCs w:val="24"/>
        </w:rPr>
        <w:t>2-1 Başvuru Hakkında Genel Bilgi</w:t>
      </w:r>
    </w:p>
    <w:p w14:paraId="733A4213"/>
    <w:p w14:paraId="38876DF2">
      <w:r>
        <w:rPr>
          <w:rFonts w:ascii="Arial" w:hAnsi="Arial" w:cs="Arial"/>
          <w:sz w:val="24"/>
          <w:szCs w:val="24"/>
        </w:rPr>
        <w:t xml:space="preserve">Aşağıda belirtilen belgelerle birlikte </w:t>
      </w:r>
      <w:r>
        <w:rPr>
          <w:rFonts w:hint="default" w:ascii="Arial" w:hAnsi="Arial" w:cs="Arial"/>
          <w:b/>
          <w:bCs/>
          <w:color w:val="0000FF"/>
          <w:sz w:val="24"/>
          <w:szCs w:val="24"/>
          <w:lang w:val="tr-TR"/>
        </w:rPr>
        <w:t>erdem.ilbeyi@gmedya.com.t</w:t>
      </w:r>
      <w:r>
        <w:rPr>
          <w:rFonts w:hint="default" w:ascii="Arial" w:hAnsi="Arial" w:cs="Arial"/>
          <w:sz w:val="24"/>
          <w:szCs w:val="24"/>
          <w:lang w:val="tr-TR"/>
        </w:rPr>
        <w:t>r</w:t>
      </w:r>
      <w:r>
        <w:rPr>
          <w:rFonts w:ascii="Arial" w:hAnsi="Arial" w:cs="Arial"/>
          <w:sz w:val="24"/>
          <w:szCs w:val="24"/>
        </w:rPr>
        <w:t xml:space="preserve"> </w:t>
      </w:r>
      <w:r>
        <w:rPr>
          <w:rStyle w:val="10"/>
          <w:rFonts w:ascii="Arial" w:hAnsi="Arial" w:cs="Arial"/>
          <w:color w:val="002060"/>
          <w:sz w:val="24"/>
          <w:szCs w:val="24"/>
          <w:u w:val="none"/>
        </w:rPr>
        <w:t>mail</w:t>
      </w:r>
      <w:r>
        <w:rPr>
          <w:rFonts w:ascii="Arial" w:hAnsi="Arial" w:cs="Arial"/>
          <w:color w:val="002060"/>
          <w:sz w:val="24"/>
          <w:szCs w:val="24"/>
        </w:rPr>
        <w:t xml:space="preserve"> </w:t>
      </w:r>
      <w:r>
        <w:rPr>
          <w:rFonts w:ascii="Arial" w:hAnsi="Arial" w:cs="Arial"/>
          <w:sz w:val="24"/>
          <w:szCs w:val="24"/>
        </w:rPr>
        <w:t>adresi üzerinden elektronik ortamda başvuruda bulunulur. Başvuruda;</w:t>
      </w:r>
    </w:p>
    <w:p w14:paraId="4E636F2F">
      <w:pPr>
        <w:pStyle w:val="3"/>
        <w:numPr>
          <w:ilvl w:val="0"/>
          <w:numId w:val="2"/>
        </w:numPr>
        <w:rPr>
          <w:rFonts w:ascii="Arial" w:hAnsi="Arial" w:cs="Arial"/>
          <w:sz w:val="24"/>
          <w:szCs w:val="24"/>
        </w:rPr>
      </w:pPr>
      <w:r>
        <w:rPr>
          <w:rFonts w:ascii="Arial" w:hAnsi="Arial" w:cs="Arial"/>
          <w:sz w:val="24"/>
          <w:szCs w:val="24"/>
        </w:rPr>
        <w:t>Başvuru Formu,</w:t>
      </w:r>
    </w:p>
    <w:p w14:paraId="17C6C102">
      <w:pPr>
        <w:pStyle w:val="3"/>
        <w:numPr>
          <w:ilvl w:val="0"/>
          <w:numId w:val="2"/>
        </w:numPr>
        <w:rPr>
          <w:rFonts w:ascii="Arial" w:hAnsi="Arial" w:cs="Arial"/>
          <w:sz w:val="24"/>
          <w:szCs w:val="24"/>
        </w:rPr>
      </w:pPr>
      <w:r>
        <w:rPr>
          <w:rFonts w:ascii="Arial" w:hAnsi="Arial" w:cs="Arial"/>
          <w:sz w:val="24"/>
          <w:szCs w:val="24"/>
        </w:rPr>
        <w:t>Muvafakatname,</w:t>
      </w:r>
    </w:p>
    <w:p w14:paraId="24FD5F3B">
      <w:pPr>
        <w:pStyle w:val="3"/>
        <w:numPr>
          <w:ilvl w:val="0"/>
          <w:numId w:val="2"/>
        </w:numPr>
        <w:rPr>
          <w:rFonts w:ascii="Arial" w:hAnsi="Arial" w:cs="Arial"/>
          <w:sz w:val="24"/>
          <w:szCs w:val="24"/>
        </w:rPr>
      </w:pPr>
      <w:r>
        <w:rPr>
          <w:rFonts w:ascii="Arial" w:hAnsi="Arial" w:cs="Arial"/>
          <w:sz w:val="24"/>
          <w:szCs w:val="24"/>
        </w:rPr>
        <w:t>Marka Kullanım ve takım temsilcisi izin yazısı,</w:t>
      </w:r>
    </w:p>
    <w:p w14:paraId="49342A84">
      <w:pPr>
        <w:pStyle w:val="3"/>
        <w:numPr>
          <w:ilvl w:val="0"/>
          <w:numId w:val="2"/>
        </w:numPr>
        <w:rPr>
          <w:rFonts w:ascii="Arial" w:hAnsi="Arial" w:cs="Arial"/>
          <w:sz w:val="24"/>
          <w:szCs w:val="24"/>
        </w:rPr>
      </w:pPr>
      <w:r>
        <w:rPr>
          <w:rFonts w:ascii="Arial" w:hAnsi="Arial" w:cs="Arial"/>
          <w:sz w:val="24"/>
          <w:szCs w:val="24"/>
        </w:rPr>
        <w:t>Turnuva kurallarına uyum beyanı,</w:t>
      </w:r>
    </w:p>
    <w:p w14:paraId="35CABA1E">
      <w:pPr>
        <w:pStyle w:val="3"/>
        <w:numPr>
          <w:ilvl w:val="0"/>
          <w:numId w:val="2"/>
        </w:numPr>
        <w:rPr>
          <w:rFonts w:ascii="Arial" w:hAnsi="Arial" w:cs="Arial"/>
          <w:sz w:val="24"/>
          <w:szCs w:val="24"/>
        </w:rPr>
      </w:pPr>
      <w:r>
        <w:rPr>
          <w:rFonts w:ascii="Arial" w:hAnsi="Arial" w:cs="Arial"/>
          <w:sz w:val="24"/>
          <w:szCs w:val="24"/>
        </w:rPr>
        <w:t>Takım Kadrosu Beyanı,</w:t>
      </w:r>
    </w:p>
    <w:p w14:paraId="297E46EA">
      <w:pPr>
        <w:pStyle w:val="3"/>
        <w:numPr>
          <w:ilvl w:val="0"/>
          <w:numId w:val="2"/>
        </w:numPr>
        <w:rPr>
          <w:rFonts w:ascii="Arial" w:hAnsi="Arial" w:cs="Arial"/>
          <w:sz w:val="24"/>
          <w:szCs w:val="24"/>
        </w:rPr>
      </w:pPr>
      <w:r>
        <w:rPr>
          <w:rFonts w:ascii="Arial" w:hAnsi="Arial" w:cs="Arial"/>
          <w:sz w:val="24"/>
          <w:szCs w:val="24"/>
        </w:rPr>
        <w:t>Başvuru evraklarını imzalayan şirket yetkilisinin imza sirküleri,</w:t>
      </w:r>
    </w:p>
    <w:p w14:paraId="7C18BDBF">
      <w:pPr>
        <w:pStyle w:val="3"/>
        <w:numPr>
          <w:ilvl w:val="0"/>
          <w:numId w:val="2"/>
        </w:numPr>
        <w:rPr>
          <w:rFonts w:ascii="Arial" w:hAnsi="Arial" w:cs="Arial"/>
          <w:sz w:val="24"/>
          <w:szCs w:val="24"/>
        </w:rPr>
      </w:pPr>
      <w:r>
        <w:rPr>
          <w:rFonts w:ascii="Arial" w:hAnsi="Arial" w:cs="Arial"/>
          <w:sz w:val="24"/>
          <w:szCs w:val="24"/>
        </w:rPr>
        <w:t>Personel sayısını belirtir SGK hizmet listesi,</w:t>
      </w:r>
    </w:p>
    <w:p w14:paraId="1C6F8C65">
      <w:pPr>
        <w:pStyle w:val="3"/>
        <w:numPr>
          <w:ilvl w:val="0"/>
          <w:numId w:val="2"/>
        </w:numPr>
        <w:rPr>
          <w:rFonts w:ascii="Arial" w:hAnsi="Arial" w:cs="Arial"/>
          <w:sz w:val="24"/>
          <w:szCs w:val="24"/>
        </w:rPr>
      </w:pPr>
      <w:r>
        <w:rPr>
          <w:rFonts w:ascii="Arial" w:hAnsi="Arial" w:cs="Arial"/>
          <w:sz w:val="24"/>
          <w:szCs w:val="24"/>
        </w:rPr>
        <w:t xml:space="preserve">Turnuva Katılım Bedeli ve forma bedeli organizasyon firması hesabına ödenmiş olduğuna dair banka dekontu </w:t>
      </w:r>
    </w:p>
    <w:p w14:paraId="4421A5FF">
      <w:pPr>
        <w:pStyle w:val="3"/>
        <w:rPr>
          <w:rFonts w:ascii="Arial" w:hAnsi="Arial" w:cs="Arial"/>
          <w:sz w:val="24"/>
          <w:szCs w:val="24"/>
        </w:rPr>
      </w:pPr>
    </w:p>
    <w:p w14:paraId="49626DE7">
      <w:pPr>
        <w:pStyle w:val="3"/>
        <w:rPr>
          <w:rFonts w:ascii="Arial" w:hAnsi="Arial" w:cs="Arial"/>
          <w:sz w:val="24"/>
          <w:szCs w:val="24"/>
        </w:rPr>
      </w:pPr>
      <w:r>
        <w:rPr>
          <w:rFonts w:ascii="Arial" w:hAnsi="Arial" w:cs="Arial"/>
          <w:sz w:val="24"/>
          <w:szCs w:val="24"/>
        </w:rPr>
        <w:t>Bulunmalıdır.</w:t>
      </w:r>
    </w:p>
    <w:p w14:paraId="5CF9CD80">
      <w:pPr>
        <w:pStyle w:val="23"/>
      </w:pPr>
    </w:p>
    <w:p w14:paraId="104502B4">
      <w:pPr>
        <w:rPr>
          <w:rFonts w:ascii="Arial" w:hAnsi="Arial" w:cs="Arial"/>
          <w:b/>
          <w:sz w:val="24"/>
          <w:szCs w:val="24"/>
        </w:rPr>
      </w:pPr>
      <w:r>
        <w:rPr>
          <w:rFonts w:ascii="Arial" w:hAnsi="Arial" w:cs="Arial"/>
          <w:b/>
          <w:sz w:val="24"/>
          <w:szCs w:val="24"/>
        </w:rPr>
        <w:t>Takım Kurma</w:t>
      </w:r>
    </w:p>
    <w:p w14:paraId="43222FB8">
      <w:pPr>
        <w:rPr>
          <w:rFonts w:ascii="Arial" w:hAnsi="Arial" w:cs="Arial"/>
          <w:sz w:val="24"/>
          <w:szCs w:val="24"/>
        </w:rPr>
      </w:pPr>
      <w:r>
        <w:rPr>
          <w:rFonts w:ascii="Arial" w:hAnsi="Arial" w:cs="Arial"/>
          <w:sz w:val="24"/>
          <w:szCs w:val="24"/>
        </w:rPr>
        <w:t xml:space="preserve">Turnuvaya tek başına bir şirket ya da gümrük idaresi katılabileceği gibi birden çok şirket ya da idare tarafından ortak takım kurmak suretiyle de turnuvaya katılım sağlanabilir. Ayrıca şirketler ya da gümrük idareleri tarafından da ortak takım oluşturulabilir.  Ortak takım olmasa bile şirketler kadrosunu tamamlamak için başka şirketlerin çalışanlarından oyuncu alabilirler. Bu durum ancak tek başına takım çıkaramayacak şirketler için geçerlidir. </w:t>
      </w:r>
      <w:r>
        <w:rPr>
          <w:rFonts w:ascii="Arial" w:hAnsi="Arial" w:cs="Arial"/>
          <w:b/>
          <w:sz w:val="24"/>
          <w:szCs w:val="24"/>
          <w:u w:val="single"/>
        </w:rPr>
        <w:t>Bu kural personel sayısı 30’un (otuz) altında olan şirketler için uygulanır. Personel sayısı SGK Hizmet Listesi ile beyan edilir.</w:t>
      </w:r>
      <w:r>
        <w:rPr>
          <w:rFonts w:ascii="Arial" w:hAnsi="Arial" w:cs="Arial"/>
          <w:sz w:val="24"/>
          <w:szCs w:val="24"/>
        </w:rPr>
        <w:t xml:space="preserve">  Bu durumda oyuncunun kendi şirketine ait SGK dökümünü beyan etmesi ve bu dökümün yanı sıra şirket yetkilisinden imzalı izin yazısı temin etmesi şarttır. Farklı şirketten oyuncu alınması durumunda alınan oyuncu sayısı 15 kişilik kadroda 5 (beş)’i geçemez. </w:t>
      </w:r>
    </w:p>
    <w:p w14:paraId="704668CC">
      <w:pPr>
        <w:rPr>
          <w:rFonts w:ascii="Arial" w:hAnsi="Arial" w:cs="Arial"/>
          <w:sz w:val="24"/>
          <w:szCs w:val="24"/>
        </w:rPr>
      </w:pPr>
      <w:r>
        <w:rPr>
          <w:rFonts w:ascii="Arial" w:hAnsi="Arial" w:cs="Arial"/>
          <w:sz w:val="24"/>
          <w:szCs w:val="24"/>
        </w:rPr>
        <w:t>Takım oyuncuları şirket personeli ya da gümrük idaresi personeli olmalıdır. Grup firmalarında aynı grupta yer alan şirketlerin çalışanları takıma alınabilir. Grup firması olma durumu şirket ortaklarından birinin grup şirketlerine ortak olması ya da aynı marka adı altında hizmet verilmesi anlamındadır.</w:t>
      </w:r>
    </w:p>
    <w:p w14:paraId="43F44BCA">
      <w:pPr>
        <w:rPr>
          <w:rFonts w:ascii="Arial" w:hAnsi="Arial" w:cs="Arial"/>
          <w:sz w:val="24"/>
          <w:szCs w:val="24"/>
        </w:rPr>
      </w:pPr>
      <w:r>
        <w:rPr>
          <w:rFonts w:ascii="Arial" w:hAnsi="Arial" w:cs="Arial"/>
          <w:sz w:val="24"/>
          <w:szCs w:val="24"/>
        </w:rPr>
        <w:t>Birden fazla şirketin veya idarenin bir araya gelerek oluşturulacak takımlar olması durumunda gümrük idarelerini ve şirketleri temsil edecek tek bir yetkili tayin edebilirler. Bu durumda her idarenin ve şirketin Takım Temsilcisini yetkili tayin ettiklerine dair yetki yazısı ibrazı zorunludur.</w:t>
      </w:r>
    </w:p>
    <w:p w14:paraId="6D4FAC4D">
      <w:pPr>
        <w:rPr>
          <w:rFonts w:ascii="Arial" w:hAnsi="Arial" w:cs="Arial"/>
          <w:sz w:val="24"/>
          <w:szCs w:val="24"/>
        </w:rPr>
      </w:pPr>
      <w:r>
        <w:rPr>
          <w:rFonts w:ascii="Arial" w:hAnsi="Arial" w:cs="Arial"/>
          <w:sz w:val="24"/>
          <w:szCs w:val="24"/>
        </w:rPr>
        <w:t xml:space="preserve">Oyuncuların turnuva başvuru tarihinden </w:t>
      </w:r>
      <w:r>
        <w:rPr>
          <w:rFonts w:ascii="Arial" w:hAnsi="Arial" w:cs="Arial"/>
          <w:b/>
          <w:sz w:val="24"/>
          <w:szCs w:val="24"/>
          <w:u w:val="single"/>
        </w:rPr>
        <w:t>bir ay</w:t>
      </w:r>
      <w:r>
        <w:rPr>
          <w:rFonts w:ascii="Arial" w:hAnsi="Arial" w:cs="Arial"/>
          <w:sz w:val="24"/>
          <w:szCs w:val="24"/>
        </w:rPr>
        <w:t xml:space="preserve"> önce belirtilen şirkette SGK girişinin yapılmış olması gerekir. Gümrük idareleri için idare amiri imzalı takım kadrosunun gümrük idaresi personeli olduğunu gösterir imzalı beyanı istenir.</w:t>
      </w:r>
    </w:p>
    <w:p w14:paraId="1D7DDC8B">
      <w:pPr>
        <w:rPr>
          <w:rFonts w:ascii="Arial" w:hAnsi="Arial" w:cs="Arial"/>
          <w:b/>
          <w:sz w:val="24"/>
          <w:szCs w:val="24"/>
        </w:rPr>
      </w:pPr>
    </w:p>
    <w:p w14:paraId="501BE4D3">
      <w:pPr>
        <w:rPr>
          <w:rFonts w:ascii="Arial" w:hAnsi="Arial" w:cs="Arial"/>
          <w:b/>
          <w:sz w:val="24"/>
          <w:szCs w:val="24"/>
        </w:rPr>
      </w:pPr>
      <w:r>
        <w:rPr>
          <w:rFonts w:ascii="Arial" w:hAnsi="Arial" w:cs="Arial"/>
          <w:b/>
          <w:sz w:val="24"/>
          <w:szCs w:val="24"/>
        </w:rPr>
        <w:t>Başvuru</w:t>
      </w:r>
    </w:p>
    <w:p w14:paraId="235708F0">
      <w:pPr>
        <w:rPr>
          <w:rFonts w:ascii="Arial" w:hAnsi="Arial" w:cs="Arial"/>
          <w:sz w:val="24"/>
          <w:szCs w:val="24"/>
        </w:rPr>
      </w:pPr>
      <w:r>
        <w:rPr>
          <w:rFonts w:ascii="Arial" w:hAnsi="Arial" w:cs="Arial"/>
          <w:sz w:val="24"/>
          <w:szCs w:val="24"/>
        </w:rPr>
        <w:t xml:space="preserve">Başvurular başladığı ve sona erdiği tarih </w:t>
      </w:r>
      <w:r>
        <w:fldChar w:fldCharType="begin"/>
      </w:r>
      <w:r>
        <w:instrText xml:space="preserve"> HYPERLINK "http://www.eniyitakim.com" </w:instrText>
      </w:r>
      <w:r>
        <w:fldChar w:fldCharType="separate"/>
      </w:r>
      <w:r>
        <w:rPr>
          <w:rStyle w:val="10"/>
          <w:rFonts w:ascii="Arial" w:hAnsi="Arial" w:cs="Arial"/>
          <w:sz w:val="24"/>
          <w:szCs w:val="24"/>
        </w:rPr>
        <w:t>www.eniyitakim.com</w:t>
      </w:r>
      <w:r>
        <w:rPr>
          <w:rStyle w:val="10"/>
          <w:rFonts w:ascii="Arial" w:hAnsi="Arial" w:cs="Arial"/>
          <w:sz w:val="24"/>
          <w:szCs w:val="24"/>
        </w:rPr>
        <w:fldChar w:fldCharType="end"/>
      </w:r>
      <w:r>
        <w:rPr>
          <w:rFonts w:ascii="Arial" w:hAnsi="Arial" w:cs="Arial"/>
          <w:sz w:val="24"/>
          <w:szCs w:val="24"/>
        </w:rPr>
        <w:t xml:space="preserve"> web sitesinde duyurulur. Başvurular belirtilen tarihler arasında </w:t>
      </w:r>
      <w:r>
        <w:fldChar w:fldCharType="begin"/>
      </w:r>
      <w:r>
        <w:instrText xml:space="preserve"> HYPERLINK "http://www.eniyitakim.com" </w:instrText>
      </w:r>
      <w:r>
        <w:fldChar w:fldCharType="separate"/>
      </w:r>
      <w:r>
        <w:rPr>
          <w:rStyle w:val="10"/>
          <w:rFonts w:ascii="Arial" w:hAnsi="Arial" w:cs="Arial"/>
          <w:sz w:val="24"/>
          <w:szCs w:val="24"/>
        </w:rPr>
        <w:t>www.eniyitakim.com</w:t>
      </w:r>
      <w:r>
        <w:rPr>
          <w:rStyle w:val="10"/>
          <w:rFonts w:ascii="Arial" w:hAnsi="Arial" w:cs="Arial"/>
          <w:sz w:val="24"/>
          <w:szCs w:val="24"/>
        </w:rPr>
        <w:fldChar w:fldCharType="end"/>
      </w:r>
      <w:r>
        <w:rPr>
          <w:rFonts w:ascii="Arial" w:hAnsi="Arial" w:cs="Arial"/>
          <w:sz w:val="24"/>
          <w:szCs w:val="24"/>
        </w:rPr>
        <w:t xml:space="preserve"> web sitesi üzerinden 2.1 Başvuru Hakkında Genel Bilgi başlıklı maddede belirtilen evraklar sisteme yüklenmek suretiyle yapılır. Yapılan başvuru ve siteme yüklenen belgeler organizasyon şirketi tarafından kontrol edilir. Başvurunun onaylanmasının ardında takım listesi siteme girilir. Başvuru tarihi sona erene kadar 15 kişilik kadroda sınırsız sayıda revize yapılır. Başvuruların kapanmasından sonra 15 kişilik takım kadrosunda revizeye müsaade edilmez.</w:t>
      </w:r>
    </w:p>
    <w:p w14:paraId="46B1F6CF">
      <w:pPr>
        <w:rPr>
          <w:rFonts w:ascii="Arial" w:hAnsi="Arial" w:cs="Arial"/>
          <w:b/>
          <w:sz w:val="24"/>
          <w:szCs w:val="24"/>
        </w:rPr>
      </w:pPr>
      <w:r>
        <w:rPr>
          <w:rFonts w:ascii="Arial" w:hAnsi="Arial" w:cs="Arial"/>
          <w:b/>
          <w:sz w:val="24"/>
          <w:szCs w:val="24"/>
        </w:rPr>
        <w:t>Başvurunun Tamamlanması</w:t>
      </w:r>
    </w:p>
    <w:p w14:paraId="1A947C9C">
      <w:pPr>
        <w:rPr>
          <w:rFonts w:ascii="Arial" w:hAnsi="Arial" w:cs="Arial"/>
          <w:b/>
          <w:color w:val="FF0000"/>
          <w:sz w:val="24"/>
          <w:szCs w:val="24"/>
          <w:u w:val="single"/>
        </w:rPr>
      </w:pPr>
      <w:r>
        <w:rPr>
          <w:rFonts w:ascii="Arial" w:hAnsi="Arial" w:cs="Arial"/>
          <w:sz w:val="24"/>
          <w:szCs w:val="24"/>
        </w:rPr>
        <w:t xml:space="preserve">Turnuva son başvuru tarihinden önce turnuva katılım ücretini yatırmış olsa bile başvurusunu tamamlamayan takımların </w:t>
      </w:r>
      <w:r>
        <w:rPr>
          <w:rFonts w:ascii="Arial" w:hAnsi="Arial" w:cs="Arial"/>
          <w:b/>
          <w:color w:val="FF0000"/>
          <w:sz w:val="24"/>
          <w:szCs w:val="24"/>
          <w:u w:val="single"/>
        </w:rPr>
        <w:t>başvuru ücreti iade edilmez.</w:t>
      </w:r>
    </w:p>
    <w:p w14:paraId="59E23076">
      <w:pPr>
        <w:rPr>
          <w:rFonts w:ascii="Arial" w:hAnsi="Arial" w:cs="Arial"/>
          <w:sz w:val="24"/>
          <w:szCs w:val="24"/>
        </w:rPr>
      </w:pPr>
      <w:r>
        <w:rPr>
          <w:rFonts w:ascii="Arial" w:hAnsi="Arial" w:cs="Arial"/>
          <w:sz w:val="24"/>
          <w:szCs w:val="24"/>
        </w:rPr>
        <w:t xml:space="preserve">Oyuncu listesi Turnuva Organizasyon Şirketi tarafından değerlendirilir. Bir önceki sezonda ciddi olaylara karışan oyuncu ve takım temsilcileri organizasyon şirketi tarafından red edilebilir. Bu süreçlerin her hangi birinde her hangi bir konuda red alınmayan firmaların başvuruları belirtilen başvuru bitimi tarihinde otomatik olarak kabul edilir. Red alan firmalar için 1 hafta ek süre verilir. Bu sürede gerekli düzeltmeleri yapmayan firma takımları </w:t>
      </w:r>
      <w:r>
        <w:rPr>
          <w:rFonts w:ascii="Arial" w:hAnsi="Arial" w:cs="Arial"/>
          <w:b/>
          <w:color w:val="FF0000"/>
          <w:sz w:val="24"/>
          <w:szCs w:val="24"/>
          <w:u w:val="single"/>
        </w:rPr>
        <w:t>Turnuvaya kabul edilmez ve başvuru ücreti iade edilmez.</w:t>
      </w:r>
    </w:p>
    <w:p w14:paraId="217DCAAA">
      <w:pPr>
        <w:rPr>
          <w:rFonts w:ascii="Arial" w:hAnsi="Arial" w:cs="Arial"/>
          <w:sz w:val="24"/>
          <w:szCs w:val="24"/>
        </w:rPr>
      </w:pPr>
    </w:p>
    <w:p w14:paraId="3DDEA104">
      <w:pPr>
        <w:rPr>
          <w:rFonts w:ascii="Arial" w:hAnsi="Arial" w:cs="Arial"/>
          <w:color w:val="FF0000"/>
          <w:sz w:val="24"/>
          <w:szCs w:val="24"/>
        </w:rPr>
      </w:pPr>
      <w:r>
        <w:rPr>
          <w:rFonts w:ascii="Arial" w:hAnsi="Arial" w:cs="Arial"/>
          <w:color w:val="FF0000"/>
          <w:sz w:val="24"/>
          <w:szCs w:val="24"/>
        </w:rPr>
        <w:t>2-2 Katılım Ücreti</w:t>
      </w:r>
    </w:p>
    <w:p w14:paraId="3D76DF54">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Turnuvaya katılım ücreti takım başına 45.000 (Kırk Beş Bin) + KDV Türk Lirasıdır. </w:t>
      </w:r>
    </w:p>
    <w:p w14:paraId="38554605">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Organizasyon Şirketi banka hesabı;</w:t>
      </w:r>
    </w:p>
    <w:p w14:paraId="77849F7F">
      <w:pPr>
        <w:pStyle w:val="11"/>
        <w:spacing w:before="0" w:beforeAutospacing="0" w:after="0" w:afterAutospacing="0"/>
        <w:rPr>
          <w:u w:val="single"/>
        </w:rPr>
      </w:pPr>
      <w:r>
        <w:rPr>
          <w:rFonts w:ascii="Calibri" w:hAnsi="Calibri"/>
          <w:b/>
          <w:bCs/>
          <w:u w:val="single"/>
        </w:rPr>
        <w:t xml:space="preserve">Resmi Hesap </w:t>
      </w:r>
    </w:p>
    <w:p w14:paraId="6A468EA1">
      <w:pPr>
        <w:pStyle w:val="11"/>
        <w:spacing w:before="0" w:beforeAutospacing="0" w:after="0" w:afterAutospacing="0"/>
        <w:rPr>
          <w:rFonts w:ascii="Calibri" w:hAnsi="Calibri"/>
        </w:rPr>
      </w:pPr>
      <w:r>
        <w:rPr>
          <w:rFonts w:ascii="Calibri" w:hAnsi="Calibri"/>
        </w:rPr>
        <w:t>Hesap İsmi : Erdem İLBEYİ</w:t>
      </w:r>
      <w:r>
        <w:rPr>
          <w:rFonts w:ascii="Calibri" w:hAnsi="Calibri"/>
        </w:rPr>
        <w:br w:type="textWrapping"/>
      </w:r>
      <w:r>
        <w:rPr>
          <w:rFonts w:ascii="Calibri" w:hAnsi="Calibri"/>
        </w:rPr>
        <w:t xml:space="preserve">Banka : Finans Bankası Avcılar Şubesi </w:t>
      </w:r>
    </w:p>
    <w:p w14:paraId="245DB61C">
      <w:pPr>
        <w:pStyle w:val="11"/>
        <w:spacing w:before="0" w:beforeAutospacing="0" w:after="0" w:afterAutospacing="0"/>
        <w:rPr>
          <w:rFonts w:ascii="Calibri" w:hAnsi="Calibri"/>
        </w:rPr>
      </w:pPr>
      <w:r>
        <w:rPr>
          <w:rFonts w:ascii="Calibri" w:hAnsi="Calibri"/>
        </w:rPr>
        <w:t xml:space="preserve">IBAN : TR22 0011 1000 0000 0098 1084 34 </w:t>
      </w:r>
    </w:p>
    <w:p w14:paraId="2F7D35B1">
      <w:pPr>
        <w:pStyle w:val="11"/>
        <w:spacing w:before="0" w:beforeAutospacing="0" w:after="0" w:afterAutospacing="0"/>
        <w:rPr>
          <w:rFonts w:ascii="Calibri" w:hAnsi="Calibri"/>
        </w:rPr>
      </w:pPr>
    </w:p>
    <w:p w14:paraId="60B49E74">
      <w:pPr>
        <w:pStyle w:val="11"/>
        <w:spacing w:before="0" w:beforeAutospacing="0" w:after="0" w:afterAutospacing="0"/>
        <w:rPr>
          <w:rFonts w:ascii="Calibri" w:hAnsi="Calibri"/>
        </w:rPr>
      </w:pPr>
    </w:p>
    <w:p w14:paraId="2D3B62A7">
      <w:pPr>
        <w:pStyle w:val="11"/>
        <w:spacing w:before="0" w:beforeAutospacing="0" w:after="0" w:afterAutospacing="0"/>
        <w:rPr>
          <w:rFonts w:ascii="Calibri" w:hAnsi="Calibri"/>
        </w:rPr>
      </w:pPr>
    </w:p>
    <w:p w14:paraId="3A18C088">
      <w:pPr>
        <w:pStyle w:val="11"/>
        <w:spacing w:before="0" w:beforeAutospacing="0" w:after="0" w:afterAutospacing="0"/>
        <w:rPr>
          <w:rFonts w:ascii="Calibri" w:hAnsi="Calibri"/>
        </w:rPr>
      </w:pPr>
    </w:p>
    <w:p w14:paraId="07CDC10E">
      <w:pPr>
        <w:pStyle w:val="11"/>
        <w:spacing w:before="0" w:beforeAutospacing="0" w:after="0" w:afterAutospacing="0"/>
        <w:rPr>
          <w:rFonts w:ascii="Arial" w:hAnsi="Arial" w:cs="Arial"/>
          <w:color w:val="000000" w:themeColor="text1"/>
          <w14:textFill>
            <w14:solidFill>
              <w14:schemeClr w14:val="tx1"/>
            </w14:solidFill>
          </w14:textFill>
        </w:rPr>
      </w:pPr>
    </w:p>
    <w:p w14:paraId="7629ECD8">
      <w:pPr>
        <w:pStyle w:val="2"/>
        <w:numPr>
          <w:ilvl w:val="0"/>
          <w:numId w:val="1"/>
        </w:numPr>
        <w:spacing w:before="960" w:after="480" w:line="360" w:lineRule="auto"/>
        <w:jc w:val="center"/>
      </w:pPr>
      <w:bookmarkStart w:id="6" w:name="_Toc109486630"/>
      <w:r>
        <w:t>TURNUVA HAKKINDA GENEL BİLGİ</w:t>
      </w:r>
      <w:bookmarkEnd w:id="6"/>
    </w:p>
    <w:p w14:paraId="7F93AFE2">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Turnuva Gümrük ve Ticaret Bölge Müdürlükleri, Gümrük İdareleri, Gümrük Müşavirliği Şirketleri, Yetkilendirilmiş Gümrük Müşavirliği Şirketleri, Antrepo Şirketleri ve Lojistik Şirketleri tarafından oluşturulacak takımlarla oynanır.</w:t>
      </w:r>
    </w:p>
    <w:p w14:paraId="3C9978B8">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Takım kadrosu </w:t>
      </w:r>
      <w:r>
        <w:rPr>
          <w:rFonts w:ascii="Arial" w:hAnsi="Arial" w:eastAsia="Times New Roman" w:cs="Arial"/>
          <w:b/>
          <w:color w:val="000000"/>
          <w:sz w:val="24"/>
          <w:szCs w:val="24"/>
          <w:u w:val="single"/>
          <w:lang w:eastAsia="tr-TR"/>
        </w:rPr>
        <w:t>en fazla</w:t>
      </w:r>
      <w:r>
        <w:rPr>
          <w:rFonts w:ascii="Arial" w:hAnsi="Arial" w:eastAsia="Times New Roman" w:cs="Arial"/>
          <w:color w:val="000000"/>
          <w:sz w:val="24"/>
          <w:szCs w:val="24"/>
          <w:lang w:eastAsia="tr-TR"/>
        </w:rPr>
        <w:t xml:space="preserve"> 15 (On Beş) kişiden oluşur.</w:t>
      </w:r>
    </w:p>
    <w:p w14:paraId="5BBF37FB">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Turnuva boyunca 15 (On Beş) kişilik takım kadrosunda değişiklik yapılamaz.</w:t>
      </w:r>
    </w:p>
    <w:p w14:paraId="6DFCB5E2">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Maç kadrosu her maçtan önce 24 saat önce sunulur. Maça başlanacağı esnada sunulan 15 (On Beş) kişilik takım kadrosunda yer alan oyuncuların dışında bir oyuncu tespit edilmesi durumunda söz konusu takıma müeyyide uygulanır. Bu durumda uygulanacak müeyyideler bu kitapçığın cezalar bölümünde yer alır.</w:t>
      </w:r>
    </w:p>
    <w:p w14:paraId="647CCE6D">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Takım kadrolarında yer alacak oyuncuların Gümrük İdaresi Personeli, Gümrük Müşavirliği Şirketi, Yetkilendirilmiş Gümrük Müşavirliği Şirketi, Antrepo Şirketi ve Lojistik Şirketi personeli olması zorunludur.</w:t>
      </w:r>
    </w:p>
    <w:p w14:paraId="68E4CC97">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Turnuva ilk tur grup maçları şeklinde lig usulüne göre oynanır.</w:t>
      </w:r>
    </w:p>
    <w:p w14:paraId="2BD14925">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İlk tur maçlarının tamamlanmasının ardından her gruptan en çok puanı toplayan dört takım bir üst tura çıkmaya (eleme turu) hak kazanır.</w:t>
      </w:r>
    </w:p>
    <w:p w14:paraId="6ABC61E9">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Eleme turunu geçen takımlar finallere katılmaya hak kazanır.</w:t>
      </w:r>
    </w:p>
    <w:p w14:paraId="43B1E6D7">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Finaller, çeyrek final, yarı final ve final maçı şeklinde tek maç üzerinden elemeli olarak oynanır.</w:t>
      </w:r>
    </w:p>
    <w:p w14:paraId="766752CB">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Final maçını kazanan takım turnuvanın şampiyonu olarak ilan edilir.</w:t>
      </w:r>
    </w:p>
    <w:p w14:paraId="1D6AEC5B">
      <w:pPr>
        <w:pStyle w:val="23"/>
        <w:numPr>
          <w:ilvl w:val="0"/>
          <w:numId w:val="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Şampiyon olan takıma şampiyonluk kupası verilir. </w:t>
      </w:r>
    </w:p>
    <w:p w14:paraId="182FEA2B">
      <w:pPr>
        <w:pStyle w:val="23"/>
        <w:numPr>
          <w:ilvl w:val="0"/>
          <w:numId w:val="3"/>
        </w:numPr>
        <w:spacing w:before="120" w:after="120" w:line="360" w:lineRule="auto"/>
        <w:jc w:val="both"/>
      </w:pPr>
      <w:r>
        <w:rPr>
          <w:rFonts w:ascii="Arial" w:hAnsi="Arial" w:eastAsia="Times New Roman" w:cs="Arial"/>
          <w:color w:val="000000"/>
          <w:sz w:val="24"/>
          <w:szCs w:val="24"/>
          <w:lang w:eastAsia="tr-TR"/>
        </w:rPr>
        <w:t>Turnuvada finale kalan takımların tüm oyuncularına ve takım yöneticilerine turnuvaya katılımlarından dolayı teşekkür madalyası verilir.</w:t>
      </w:r>
      <w:r>
        <w:t xml:space="preserve"> </w:t>
      </w:r>
    </w:p>
    <w:p w14:paraId="764C280D">
      <w:pPr>
        <w:pStyle w:val="23"/>
        <w:numPr>
          <w:ilvl w:val="0"/>
          <w:numId w:val="3"/>
        </w:numPr>
        <w:spacing w:before="120" w:after="120" w:line="360" w:lineRule="auto"/>
        <w:jc w:val="both"/>
        <w:rPr>
          <w:rFonts w:ascii="Arial" w:hAnsi="Arial" w:cs="Arial"/>
          <w:sz w:val="24"/>
          <w:szCs w:val="24"/>
        </w:rPr>
      </w:pPr>
      <w:r>
        <w:rPr>
          <w:rFonts w:ascii="Arial" w:hAnsi="Arial" w:cs="Arial"/>
          <w:sz w:val="24"/>
          <w:szCs w:val="24"/>
        </w:rPr>
        <w:t>Maç sonrasında her takımdan bir yönetici veya bir oyuncu oynanan maç hakkında beyanat vermek zorundadır.</w:t>
      </w:r>
    </w:p>
    <w:p w14:paraId="6BAE0894">
      <w:pPr>
        <w:spacing w:before="120" w:after="120" w:line="360" w:lineRule="auto"/>
        <w:jc w:val="both"/>
        <w:rPr>
          <w:rFonts w:ascii="Arial" w:hAnsi="Arial" w:cs="Arial"/>
          <w:sz w:val="24"/>
          <w:szCs w:val="24"/>
        </w:rPr>
      </w:pPr>
    </w:p>
    <w:p w14:paraId="5402B9BB">
      <w:pPr>
        <w:spacing w:before="120" w:after="120" w:line="360" w:lineRule="auto"/>
        <w:jc w:val="both"/>
        <w:rPr>
          <w:rFonts w:ascii="Arial" w:hAnsi="Arial" w:cs="Arial"/>
          <w:sz w:val="24"/>
          <w:szCs w:val="24"/>
        </w:rPr>
      </w:pPr>
    </w:p>
    <w:p w14:paraId="0B239350">
      <w:pPr>
        <w:spacing w:before="120" w:after="120" w:line="360" w:lineRule="auto"/>
        <w:jc w:val="both"/>
        <w:rPr>
          <w:rFonts w:ascii="Arial" w:hAnsi="Arial" w:cs="Arial"/>
          <w:sz w:val="24"/>
          <w:szCs w:val="24"/>
        </w:rPr>
      </w:pPr>
    </w:p>
    <w:p w14:paraId="0C382A41">
      <w:pPr>
        <w:pStyle w:val="2"/>
        <w:numPr>
          <w:ilvl w:val="0"/>
          <w:numId w:val="1"/>
        </w:numPr>
        <w:spacing w:before="960" w:after="480" w:line="360" w:lineRule="auto"/>
        <w:jc w:val="center"/>
      </w:pPr>
      <w:bookmarkStart w:id="7" w:name="_Toc109486631"/>
      <w:r>
        <w:t>TURNUVA KURALLARI</w:t>
      </w:r>
      <w:bookmarkEnd w:id="7"/>
    </w:p>
    <w:p w14:paraId="01D04E32">
      <w:pPr>
        <w:spacing w:before="120" w:after="120" w:line="360" w:lineRule="auto"/>
        <w:ind w:left="360"/>
        <w:rPr>
          <w:rFonts w:ascii="Arial" w:hAnsi="Arial" w:eastAsia="Times New Roman" w:cs="Arial"/>
          <w:b/>
          <w:color w:val="FF0000"/>
          <w:sz w:val="24"/>
          <w:szCs w:val="24"/>
          <w:lang w:eastAsia="tr-TR"/>
        </w:rPr>
      </w:pPr>
      <w:r>
        <w:rPr>
          <w:rFonts w:ascii="Arial" w:hAnsi="Arial" w:eastAsia="Times New Roman" w:cs="Arial"/>
          <w:b/>
          <w:color w:val="FF0000"/>
          <w:sz w:val="24"/>
          <w:szCs w:val="24"/>
          <w:lang w:eastAsia="tr-TR"/>
        </w:rPr>
        <w:t>4- 1-GENEL KURALLAR</w:t>
      </w:r>
    </w:p>
    <w:p w14:paraId="0CBF018B">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Müsabakalar halı sahada oynanır. Her müsabaka 25 dakikalık 2 şer devre üzerinden toplam 50 dakika olarak oynanır. Bu süre duraklamalar dahildir. Süre hiçbir şartta uzamaz.</w:t>
      </w:r>
    </w:p>
    <w:p w14:paraId="5EC78D7E">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Takımlar maçtan 24 saat önce 12 kişilik maç kadrolarının </w:t>
      </w:r>
      <w:r>
        <w:fldChar w:fldCharType="begin"/>
      </w:r>
      <w:r>
        <w:instrText xml:space="preserve"> HYPERLINK "http://www.eniyitakim.com" </w:instrText>
      </w:r>
      <w:r>
        <w:fldChar w:fldCharType="separate"/>
      </w:r>
      <w:r>
        <w:rPr>
          <w:rStyle w:val="10"/>
          <w:rFonts w:ascii="Arial" w:hAnsi="Arial" w:eastAsia="Times New Roman" w:cs="Arial"/>
          <w:sz w:val="24"/>
          <w:szCs w:val="24"/>
          <w:lang w:eastAsia="tr-TR"/>
        </w:rPr>
        <w:t>www.eniyitakim.com</w:t>
      </w:r>
      <w:r>
        <w:rPr>
          <w:rStyle w:val="10"/>
          <w:rFonts w:ascii="Arial" w:hAnsi="Arial" w:eastAsia="Times New Roman" w:cs="Arial"/>
          <w:sz w:val="24"/>
          <w:szCs w:val="24"/>
          <w:lang w:eastAsia="tr-TR"/>
        </w:rPr>
        <w:fldChar w:fldCharType="end"/>
      </w:r>
      <w:r>
        <w:rPr>
          <w:rFonts w:ascii="Arial" w:hAnsi="Arial" w:eastAsia="Times New Roman" w:cs="Arial"/>
          <w:color w:val="000000"/>
          <w:sz w:val="24"/>
          <w:szCs w:val="24"/>
          <w:lang w:eastAsia="tr-TR"/>
        </w:rPr>
        <w:t xml:space="preserve"> web sitesine girişini yapmak zorundadır.</w:t>
      </w:r>
    </w:p>
    <w:p w14:paraId="227540C1">
      <w:pPr>
        <w:pStyle w:val="23"/>
        <w:numPr>
          <w:ilvl w:val="0"/>
          <w:numId w:val="4"/>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Müsabakalarda metal çivili krampona müsaade edilmez. Tekmelik zorunludur. Tekmelik takmayan sporcuya bir uyarı ve sonrasında ihtar (sarı kart) verilir.</w:t>
      </w:r>
    </w:p>
    <w:p w14:paraId="5963B825">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Müsabakayı hakem yönetir.</w:t>
      </w:r>
    </w:p>
    <w:p w14:paraId="7C4BB5DF">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Müsabaka hakemleri Türkiye Futbol Federasyonu (TFF) Merkez Hakem Komitesi (MHK) tarafından belirlenir.</w:t>
      </w:r>
    </w:p>
    <w:p w14:paraId="36BFFB91">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Takımlar maçtan en yarım saat önce maçın oynanacağı sahada hazır bulunur.</w:t>
      </w:r>
    </w:p>
    <w:p w14:paraId="0CEFEF9A">
      <w:pPr>
        <w:pStyle w:val="23"/>
        <w:numPr>
          <w:ilvl w:val="0"/>
          <w:numId w:val="4"/>
        </w:numPr>
        <w:spacing w:before="120" w:after="120" w:line="360" w:lineRule="auto"/>
        <w:jc w:val="both"/>
        <w:rPr>
          <w:rFonts w:ascii="Arial" w:hAnsi="Arial" w:eastAsia="Times New Roman" w:cs="Arial"/>
          <w:color w:val="000000"/>
          <w:sz w:val="24"/>
          <w:szCs w:val="24"/>
          <w:lang w:eastAsia="tr-TR"/>
        </w:rPr>
      </w:pPr>
      <w:bookmarkStart w:id="15" w:name="_GoBack"/>
      <w:r>
        <w:rPr>
          <w:rFonts w:ascii="Arial" w:hAnsi="Arial" w:eastAsia="Times New Roman" w:cs="Arial"/>
          <w:color w:val="000000"/>
          <w:sz w:val="24"/>
          <w:szCs w:val="24"/>
          <w:lang w:eastAsia="tr-TR"/>
        </w:rPr>
        <w:t>Takımlar her maça bir temsilci ile katılmak zorundadır.</w:t>
      </w:r>
    </w:p>
    <w:p w14:paraId="192ADA2E">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Her maçta bir Organizasyon şirketi temsilcisi ve sağlık görevlisi bulunur.</w:t>
      </w:r>
    </w:p>
    <w:p w14:paraId="71259B83">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Turnuva kurallarına uymamakta direnen, ahlaka mugayir söz, davranış, kötü söz, küfür, hakaret, şiddet içeren davranışlar, hakeme sözlü ve fiziksel saldırı içerisinde bulunan oyuncu ve takımlar turnuvadan diskalifiye edilir. </w:t>
      </w:r>
    </w:p>
    <w:bookmarkEnd w:id="15"/>
    <w:p w14:paraId="430FC32F">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Alkol, uyuşturucu madde kullanımı saha içinde ve saha dışında kesinlikle yasaktır. Bu tip maddeleri tüketerek maça çıkmak veya seyirci olarak bulunmak kesinlikle yasaktır. Bu gibi davranışlardan </w:t>
      </w:r>
      <w:r>
        <w:rPr>
          <w:rFonts w:ascii="Arial" w:hAnsi="Arial" w:eastAsia="Times New Roman" w:cs="Arial"/>
          <w:b/>
          <w:color w:val="000000"/>
          <w:sz w:val="24"/>
          <w:szCs w:val="24"/>
          <w:u w:val="single"/>
          <w:lang w:eastAsia="tr-TR"/>
        </w:rPr>
        <w:t>takım temsilcisi sorumludur</w:t>
      </w:r>
      <w:r>
        <w:rPr>
          <w:rFonts w:ascii="Arial" w:hAnsi="Arial" w:eastAsia="Times New Roman" w:cs="Arial"/>
          <w:color w:val="000000"/>
          <w:sz w:val="24"/>
          <w:szCs w:val="24"/>
          <w:lang w:eastAsia="tr-TR"/>
        </w:rPr>
        <w:t xml:space="preserve">. İstenmeyen olaylarında cereyan etmesi durumunda takım temsilcisi organizasyon şirketine yardımcı olmakla yükümlüdür. </w:t>
      </w:r>
    </w:p>
    <w:p w14:paraId="25CD0193">
      <w:pPr>
        <w:pStyle w:val="23"/>
        <w:spacing w:before="120" w:after="120" w:line="360" w:lineRule="auto"/>
        <w:jc w:val="both"/>
        <w:rPr>
          <w:rFonts w:ascii="Arial" w:hAnsi="Arial" w:eastAsia="Times New Roman" w:cs="Arial"/>
          <w:color w:val="000000"/>
          <w:sz w:val="24"/>
          <w:szCs w:val="24"/>
          <w:lang w:eastAsia="tr-TR"/>
        </w:rPr>
      </w:pPr>
    </w:p>
    <w:p w14:paraId="3FD7BA1D">
      <w:pPr>
        <w:spacing w:before="120" w:after="120" w:line="360" w:lineRule="auto"/>
        <w:ind w:left="360"/>
        <w:jc w:val="both"/>
        <w:rPr>
          <w:rFonts w:ascii="Arial" w:hAnsi="Arial" w:eastAsia="Times New Roman" w:cs="Arial"/>
          <w:b/>
          <w:color w:val="FF0000"/>
          <w:sz w:val="24"/>
          <w:szCs w:val="24"/>
          <w:lang w:eastAsia="tr-TR"/>
        </w:rPr>
      </w:pPr>
      <w:r>
        <w:rPr>
          <w:rFonts w:ascii="Arial" w:hAnsi="Arial" w:eastAsia="Times New Roman" w:cs="Arial"/>
          <w:b/>
          <w:color w:val="FF0000"/>
          <w:sz w:val="24"/>
          <w:szCs w:val="24"/>
          <w:lang w:eastAsia="tr-TR"/>
        </w:rPr>
        <w:t>4- 2 TUR ATLAMA</w:t>
      </w:r>
    </w:p>
    <w:p w14:paraId="67ADCAB7">
      <w:pPr>
        <w:spacing w:before="120" w:after="120" w:line="360" w:lineRule="auto"/>
        <w:ind w:left="360"/>
        <w:jc w:val="both"/>
        <w:rPr>
          <w:rFonts w:ascii="Arial" w:hAnsi="Arial" w:eastAsia="Times New Roman" w:cs="Arial"/>
          <w:color w:val="FF0000"/>
          <w:sz w:val="24"/>
          <w:szCs w:val="24"/>
          <w:u w:val="single"/>
          <w:lang w:eastAsia="tr-TR"/>
        </w:rPr>
      </w:pPr>
      <w:r>
        <w:rPr>
          <w:rFonts w:ascii="Arial" w:hAnsi="Arial" w:eastAsia="Times New Roman" w:cs="Arial"/>
          <w:color w:val="FF0000"/>
          <w:sz w:val="24"/>
          <w:szCs w:val="24"/>
          <w:lang w:eastAsia="tr-TR"/>
        </w:rPr>
        <w:t xml:space="preserve">4-2-1 </w:t>
      </w:r>
      <w:r>
        <w:rPr>
          <w:rFonts w:ascii="Arial" w:hAnsi="Arial" w:eastAsia="Times New Roman" w:cs="Arial"/>
          <w:color w:val="FF0000"/>
          <w:sz w:val="24"/>
          <w:szCs w:val="24"/>
          <w:u w:val="single"/>
          <w:lang w:eastAsia="tr-TR"/>
        </w:rPr>
        <w:t>İlk Tur Maçları</w:t>
      </w:r>
    </w:p>
    <w:p w14:paraId="7864C8A3">
      <w:pPr>
        <w:spacing w:before="120" w:after="120" w:line="360" w:lineRule="auto"/>
        <w:ind w:left="360"/>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İlk tur gruplar halinde puan maçı şeklinde lig usulüne göre oynanır. Gruplar 5 (Beş) takımdan oluşur. En fazla puanı toplayan 4 (dört) takım bir ikinci tura yükselir. İlk tur maçları sonunda aynı gurupta bulunan takımların puanlarının eşit olması durumunda;</w:t>
      </w:r>
    </w:p>
    <w:p w14:paraId="50AA12C3">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İlk olarak gol averajı göz önünde bulundurulur. Gol averajı fazla olan takım bir üst tura yükselir.</w:t>
      </w:r>
    </w:p>
    <w:p w14:paraId="09448A66">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Eşitlik bozulmaması halinde iki takım arasında oynanan maçlarda ki galibiyet sayısına bakılır. Galip gelen takım bir üst tura yükselir.</w:t>
      </w:r>
    </w:p>
    <w:p w14:paraId="744A07FA">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Gol averajının da eşit olması durumunda takımlar arasında oynanan maçlarda ki averaja bakılır. Bu durumda gol averajına sahip olan takım bir üst tura yükselir.</w:t>
      </w:r>
    </w:p>
    <w:p w14:paraId="446AD07C">
      <w:pPr>
        <w:pStyle w:val="23"/>
        <w:numPr>
          <w:ilvl w:val="0"/>
          <w:numId w:val="4"/>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Bu durumda da eşitlik bozulmaz ise yazı tura atılmak suretiyle bir üst tura çıkan takım belirlenir.</w:t>
      </w:r>
    </w:p>
    <w:p w14:paraId="18422150">
      <w:pPr>
        <w:spacing w:before="120" w:after="120" w:line="360" w:lineRule="auto"/>
        <w:ind w:left="360"/>
        <w:jc w:val="both"/>
        <w:rPr>
          <w:rFonts w:ascii="Arial" w:hAnsi="Arial" w:eastAsia="Times New Roman" w:cs="Arial"/>
          <w:color w:val="FF0000"/>
          <w:sz w:val="24"/>
          <w:szCs w:val="24"/>
          <w:lang w:eastAsia="tr-TR"/>
        </w:rPr>
      </w:pPr>
      <w:r>
        <w:rPr>
          <w:rFonts w:ascii="Arial" w:hAnsi="Arial" w:eastAsia="Times New Roman" w:cs="Arial"/>
          <w:color w:val="FF0000"/>
          <w:sz w:val="24"/>
          <w:szCs w:val="24"/>
          <w:lang w:eastAsia="tr-TR"/>
        </w:rPr>
        <w:t xml:space="preserve">4-2-2 </w:t>
      </w:r>
      <w:r>
        <w:rPr>
          <w:rFonts w:ascii="Arial" w:hAnsi="Arial" w:eastAsia="Times New Roman" w:cs="Arial"/>
          <w:color w:val="FF0000"/>
          <w:sz w:val="24"/>
          <w:szCs w:val="24"/>
          <w:u w:val="single"/>
          <w:lang w:eastAsia="tr-TR"/>
        </w:rPr>
        <w:t>İkinci Tur Maçları</w:t>
      </w:r>
    </w:p>
    <w:p w14:paraId="3EAC04DF">
      <w:pPr>
        <w:pStyle w:val="23"/>
        <w:numPr>
          <w:ilvl w:val="0"/>
          <w:numId w:val="5"/>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Eleme turu grupların bir üst tura çıkan takımları arasında oynanır. Bir grubun lideri diğer grubun dördüncüsüyle, ikincisi diğer grubun üçüncüsüyle, üçüncüsü diğer grubun ikincisiyle ve dördüncüsü diğer grubun lideri ile oynar.</w:t>
      </w:r>
    </w:p>
    <w:p w14:paraId="1CEC251E">
      <w:pPr>
        <w:pStyle w:val="23"/>
        <w:numPr>
          <w:ilvl w:val="0"/>
          <w:numId w:val="5"/>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Eleme usulüne göre oynanacak ikinci tur maçları (eleme turu) ve çeyrek final, yarı final ve final maçlarında normal sürenin berabere tamamlanması penaltı atışlarına geçilir. </w:t>
      </w:r>
    </w:p>
    <w:p w14:paraId="3818E3A4">
      <w:pPr>
        <w:pStyle w:val="23"/>
        <w:numPr>
          <w:ilvl w:val="0"/>
          <w:numId w:val="5"/>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5’er (Beş) adet penaltı atılır. Eşitliğin bozulmaması durumunda eşitlik bozulana kadar penaltı atışlarına devam edilir.</w:t>
      </w:r>
    </w:p>
    <w:p w14:paraId="0ED6B4CA">
      <w:pPr>
        <w:pStyle w:val="23"/>
        <w:numPr>
          <w:ilvl w:val="0"/>
          <w:numId w:val="5"/>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Penaltı atışlarında normal süre ve uzatmalar dahil maç süresi içinde oyunda yer alan tüm oyuncular penaltı atışı yapabilirler. </w:t>
      </w:r>
    </w:p>
    <w:p w14:paraId="089E9126">
      <w:pPr>
        <w:pStyle w:val="23"/>
        <w:numPr>
          <w:ilvl w:val="0"/>
          <w:numId w:val="5"/>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Penaltı atışlarından hemen önce kaleci değişikliği yapılabilir.</w:t>
      </w:r>
    </w:p>
    <w:p w14:paraId="04E322D8">
      <w:pPr>
        <w:spacing w:before="120" w:after="120" w:line="360" w:lineRule="auto"/>
        <w:jc w:val="both"/>
        <w:rPr>
          <w:rFonts w:ascii="Arial" w:hAnsi="Arial" w:eastAsia="Times New Roman" w:cs="Arial"/>
          <w:color w:val="FF0000"/>
          <w:sz w:val="24"/>
          <w:szCs w:val="24"/>
          <w:lang w:eastAsia="tr-TR"/>
        </w:rPr>
      </w:pPr>
      <w:r>
        <w:rPr>
          <w:rFonts w:ascii="Arial" w:hAnsi="Arial" w:eastAsia="Times New Roman" w:cs="Arial"/>
          <w:color w:val="FF0000"/>
          <w:sz w:val="24"/>
          <w:szCs w:val="24"/>
          <w:lang w:eastAsia="tr-TR"/>
        </w:rPr>
        <w:t xml:space="preserve">4-2-3 </w:t>
      </w:r>
      <w:r>
        <w:rPr>
          <w:rFonts w:ascii="Arial" w:hAnsi="Arial" w:eastAsia="Times New Roman" w:cs="Arial"/>
          <w:color w:val="FF0000"/>
          <w:sz w:val="24"/>
          <w:szCs w:val="24"/>
          <w:u w:val="single"/>
          <w:lang w:eastAsia="tr-TR"/>
        </w:rPr>
        <w:t>Final Turu</w:t>
      </w:r>
    </w:p>
    <w:p w14:paraId="1FA21FBF">
      <w:p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Eleme turunu geçen takımlar arasında oynanacak müsabakalardan önce çeyrek final turu ve yarı final turu için fikstür yayınlanır. </w:t>
      </w:r>
      <w:bookmarkStart w:id="8" w:name="_Toc109486632"/>
      <w:r>
        <w:rPr>
          <w:rFonts w:ascii="Arial" w:hAnsi="Arial" w:eastAsia="Times New Roman" w:cs="Arial"/>
          <w:color w:val="000000"/>
          <w:sz w:val="24"/>
          <w:szCs w:val="24"/>
          <w:lang w:eastAsia="tr-TR"/>
        </w:rPr>
        <w:t xml:space="preserve">Eleme turunda, bir önceki turda  A Grubunda bulunan takımlar ile B grubunda bulunan takımlar eşleşir. C Grubunda bulunan takımlar ile ise D Grubunda bulunan takımlar ile eşleşir. </w:t>
      </w:r>
    </w:p>
    <w:p w14:paraId="3A863874">
      <w:pPr>
        <w:spacing w:before="120" w:after="120" w:line="360" w:lineRule="auto"/>
        <w:jc w:val="both"/>
        <w:rPr>
          <w:rFonts w:ascii="Arial" w:hAnsi="Arial" w:eastAsia="Times New Roman" w:cs="Arial"/>
          <w:color w:val="FF0000"/>
          <w:sz w:val="24"/>
          <w:szCs w:val="24"/>
          <w:u w:val="single"/>
          <w:lang w:eastAsia="tr-TR"/>
        </w:rPr>
      </w:pPr>
      <w:r>
        <w:rPr>
          <w:rFonts w:ascii="Arial" w:hAnsi="Arial" w:eastAsia="Times New Roman" w:cs="Arial"/>
          <w:color w:val="FF0000"/>
          <w:sz w:val="24"/>
          <w:szCs w:val="24"/>
          <w:u w:val="single"/>
          <w:lang w:eastAsia="tr-TR"/>
        </w:rPr>
        <w:t>Eleme Turu</w:t>
      </w:r>
    </w:p>
    <w:p w14:paraId="2BE76410">
      <w:p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     </w:t>
      </w:r>
      <w:r>
        <w:rPr>
          <w:rFonts w:ascii="Arial" w:hAnsi="Arial" w:eastAsia="Times New Roman" w:cs="Arial"/>
          <w:color w:val="000000"/>
          <w:sz w:val="24"/>
          <w:szCs w:val="24"/>
          <w:u w:val="single"/>
          <w:lang w:eastAsia="tr-TR"/>
        </w:rPr>
        <w:t>A Grubu – B Grubu (1. Grup)</w:t>
      </w:r>
      <w:r>
        <w:rPr>
          <w:rFonts w:ascii="Arial" w:hAnsi="Arial" w:eastAsia="Times New Roman" w:cs="Arial"/>
          <w:color w:val="000000"/>
          <w:sz w:val="24"/>
          <w:szCs w:val="24"/>
          <w:lang w:eastAsia="tr-TR"/>
        </w:rPr>
        <w:tab/>
      </w:r>
      <w:r>
        <w:rPr>
          <w:rFonts w:ascii="Arial" w:hAnsi="Arial" w:eastAsia="Times New Roman" w:cs="Arial"/>
          <w:color w:val="000000"/>
          <w:sz w:val="24"/>
          <w:szCs w:val="24"/>
          <w:lang w:eastAsia="tr-TR"/>
        </w:rPr>
        <w:tab/>
      </w:r>
      <w:r>
        <w:rPr>
          <w:rFonts w:ascii="Arial" w:hAnsi="Arial" w:eastAsia="Times New Roman" w:cs="Arial"/>
          <w:color w:val="000000"/>
          <w:sz w:val="24"/>
          <w:szCs w:val="24"/>
          <w:lang w:eastAsia="tr-TR"/>
        </w:rPr>
        <w:tab/>
      </w:r>
      <w:r>
        <w:rPr>
          <w:rFonts w:ascii="Arial" w:hAnsi="Arial" w:eastAsia="Times New Roman" w:cs="Arial"/>
          <w:color w:val="000000"/>
          <w:sz w:val="24"/>
          <w:szCs w:val="24"/>
          <w:lang w:eastAsia="tr-TR"/>
        </w:rPr>
        <w:tab/>
      </w:r>
      <w:r>
        <w:rPr>
          <w:rFonts w:ascii="Arial" w:hAnsi="Arial" w:eastAsia="Times New Roman" w:cs="Arial"/>
          <w:color w:val="000000"/>
          <w:sz w:val="24"/>
          <w:szCs w:val="24"/>
          <w:u w:val="single"/>
          <w:lang w:eastAsia="tr-TR"/>
        </w:rPr>
        <w:t>C Grubu – D Grubu (2.Grup)</w:t>
      </w:r>
    </w:p>
    <w:p w14:paraId="15CA28C2">
      <w:pPr>
        <w:pStyle w:val="23"/>
        <w:numPr>
          <w:ilvl w:val="0"/>
          <w:numId w:val="6"/>
        </w:numPr>
        <w:spacing w:before="120" w:after="120" w:line="360" w:lineRule="auto"/>
        <w:jc w:val="both"/>
      </w:pPr>
      <w:r>
        <w:rPr>
          <w:lang w:eastAsia="tr-TR"/>
        </w:rPr>
        <mc:AlternateContent>
          <mc:Choice Requires="wps">
            <w:drawing>
              <wp:anchor distT="0" distB="0" distL="114300" distR="114300" simplePos="0" relativeHeight="251662336" behindDoc="0" locked="0" layoutInCell="1" allowOverlap="1">
                <wp:simplePos x="0" y="0"/>
                <wp:positionH relativeFrom="margin">
                  <wp:posOffset>5345430</wp:posOffset>
                </wp:positionH>
                <wp:positionV relativeFrom="paragraph">
                  <wp:posOffset>99060</wp:posOffset>
                </wp:positionV>
                <wp:extent cx="74930" cy="320675"/>
                <wp:effectExtent l="0" t="0" r="39370" b="22225"/>
                <wp:wrapNone/>
                <wp:docPr id="6" name="Sağ Ayraç 6"/>
                <wp:cNvGraphicFramePr/>
                <a:graphic xmlns:a="http://schemas.openxmlformats.org/drawingml/2006/main">
                  <a:graphicData uri="http://schemas.microsoft.com/office/word/2010/wordprocessingShape">
                    <wps:wsp>
                      <wps:cNvSpPr/>
                      <wps:spPr>
                        <a:xfrm>
                          <a:off x="0" y="0"/>
                          <a:ext cx="75062" cy="32072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ağ Ayraç 6" o:spid="_x0000_s1026" o:spt="88" type="#_x0000_t88" style="position:absolute;left:0pt;margin-left:420.9pt;margin-top:7.8pt;height:25.25pt;width:5.9pt;mso-position-horizontal-relative:margin;z-index:251662336;v-text-anchor:middle;mso-width-relative:page;mso-height-relative:page;" filled="f" stroked="t" coordsize="21600,21600" o:gfxdata="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YxiYZ2AAAAAkBAAAPAAAAAAAAAAEAIAAAACIAAABkcnMvZG93bnJl&#10;di54bWxQSwECFAAUAAAACACHTuJAfnphPG8CAADTBAAADgAAAAAAAAABACAAAAAnAQAAZHJzL2Uy&#10;b0RvYy54bWxQSwUGAAAAAAYABgBZAQAACAYAAAAA&#10;" adj="421,10800">
                <v:fill on="f" focussize="0,0"/>
                <v:stroke weight="0.5pt" color="#4472C4 [3204]" miterlimit="8" joinstyle="miter"/>
                <v:imagedata o:title=""/>
                <o:lock v:ext="edit" aspectratio="f"/>
              </v:shape>
            </w:pict>
          </mc:Fallback>
        </mc:AlternateContent>
      </w:r>
      <w:r>
        <w:rPr>
          <w:lang w:eastAsia="tr-TR"/>
        </w:rPr>
        <mc:AlternateContent>
          <mc:Choice Requires="wps">
            <w:drawing>
              <wp:anchor distT="0" distB="0" distL="114300" distR="114300" simplePos="0" relativeHeight="251659264" behindDoc="0" locked="0" layoutInCell="1" allowOverlap="1">
                <wp:simplePos x="0" y="0"/>
                <wp:positionH relativeFrom="column">
                  <wp:posOffset>2081530</wp:posOffset>
                </wp:positionH>
                <wp:positionV relativeFrom="paragraph">
                  <wp:posOffset>97155</wp:posOffset>
                </wp:positionV>
                <wp:extent cx="74930" cy="320675"/>
                <wp:effectExtent l="0" t="0" r="39370" b="22225"/>
                <wp:wrapNone/>
                <wp:docPr id="2" name="Sağ Ayraç 2"/>
                <wp:cNvGraphicFramePr/>
                <a:graphic xmlns:a="http://schemas.openxmlformats.org/drawingml/2006/main">
                  <a:graphicData uri="http://schemas.microsoft.com/office/word/2010/wordprocessingShape">
                    <wps:wsp>
                      <wps:cNvSpPr/>
                      <wps:spPr>
                        <a:xfrm>
                          <a:off x="0" y="0"/>
                          <a:ext cx="75062" cy="32072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ağ Ayraç 2" o:spid="_x0000_s1026" o:spt="88" type="#_x0000_t88" style="position:absolute;left:0pt;margin-left:163.9pt;margin-top:7.65pt;height:25.25pt;width:5.9pt;z-index:251659264;v-text-anchor:middle;mso-width-relative:page;mso-height-relative:page;" filled="f" stroked="t" coordsize="21600,21600" o:gfxdata="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bi23E2AAAAAkBAAAPAAAAAAAAAAEAIAAAACIAAABkcnMvZG93bnJl&#10;di54bWxQSwECFAAUAAAACACHTuJAVmen7m8CAADTBAAADgAAAAAAAAABACAAAAAnAQAAZHJzL2Uy&#10;b0RvYy54bWxQSwUGAAAAAAYABgBZAQAACAYAAAAA&#10;" adj="421,10800">
                <v:fill on="f" focussize="0,0"/>
                <v:stroke weight="0.5pt" color="#4472C4 [3204]" miterlimit="8" joinstyle="miter"/>
                <v:imagedata o:title=""/>
                <o:lock v:ext="edit" aspectratio="f"/>
              </v:shape>
            </w:pict>
          </mc:Fallback>
        </mc:AlternateContent>
      </w:r>
      <w:r>
        <w:t>Takım – 4. Takım (1.Maç G.)</w:t>
      </w:r>
      <w:r>
        <w:tab/>
      </w:r>
      <w:r>
        <w:tab/>
      </w:r>
      <w:r>
        <w:tab/>
      </w:r>
      <w:r>
        <w:tab/>
      </w:r>
      <w:r>
        <w:t xml:space="preserve">1.Takım – 4. Takım (1.Maç G.)       </w:t>
      </w:r>
    </w:p>
    <w:p w14:paraId="5335BD0E">
      <w:pPr>
        <w:pStyle w:val="23"/>
        <w:numPr>
          <w:ilvl w:val="0"/>
          <w:numId w:val="6"/>
        </w:numPr>
        <w:spacing w:before="120" w:after="120" w:line="360" w:lineRule="auto"/>
        <w:jc w:val="both"/>
      </w:pPr>
      <w:r>
        <w:t xml:space="preserve">Takım – 3. Takım (2.Maç G.)      </w:t>
      </w:r>
      <w:r>
        <w:tab/>
      </w:r>
      <w:r>
        <w:tab/>
      </w:r>
      <w:r>
        <w:tab/>
      </w:r>
      <w:r>
        <w:tab/>
      </w:r>
      <w:r>
        <w:t xml:space="preserve">2. Takım – 3. Takım (2.Maç G.)      </w:t>
      </w:r>
    </w:p>
    <w:p w14:paraId="12F4B868">
      <w:pPr>
        <w:pStyle w:val="23"/>
        <w:numPr>
          <w:ilvl w:val="0"/>
          <w:numId w:val="6"/>
        </w:numPr>
        <w:spacing w:before="120" w:after="120" w:line="360" w:lineRule="auto"/>
        <w:jc w:val="both"/>
      </w:pPr>
      <w:r>
        <w:rPr>
          <w:lang w:eastAsia="tr-TR"/>
        </w:rPr>
        <mc:AlternateContent>
          <mc:Choice Requires="wps">
            <w:drawing>
              <wp:anchor distT="0" distB="0" distL="114300" distR="114300" simplePos="0" relativeHeight="251661312" behindDoc="0" locked="0" layoutInCell="1" allowOverlap="1">
                <wp:simplePos x="0" y="0"/>
                <wp:positionH relativeFrom="column">
                  <wp:posOffset>5358130</wp:posOffset>
                </wp:positionH>
                <wp:positionV relativeFrom="paragraph">
                  <wp:posOffset>72390</wp:posOffset>
                </wp:positionV>
                <wp:extent cx="74930" cy="320675"/>
                <wp:effectExtent l="0" t="0" r="39370" b="22225"/>
                <wp:wrapNone/>
                <wp:docPr id="5" name="Sağ Ayraç 5"/>
                <wp:cNvGraphicFramePr/>
                <a:graphic xmlns:a="http://schemas.openxmlformats.org/drawingml/2006/main">
                  <a:graphicData uri="http://schemas.microsoft.com/office/word/2010/wordprocessingShape">
                    <wps:wsp>
                      <wps:cNvSpPr/>
                      <wps:spPr>
                        <a:xfrm>
                          <a:off x="0" y="0"/>
                          <a:ext cx="75062" cy="32072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ağ Ayraç 5" o:spid="_x0000_s1026" o:spt="88" type="#_x0000_t88" style="position:absolute;left:0pt;margin-left:421.9pt;margin-top:5.7pt;height:25.25pt;width:5.9pt;z-index:251661312;v-text-anchor:middle;mso-width-relative:page;mso-height-relative:page;" filled="f" stroked="t" coordsize="21600,21600" o:gfxdata="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dzh99gAAAAJAQAADwAAAAAAAAABACAAAAAiAAAAZHJzL2Rvd25y&#10;ZXYueG1sUEsBAhQAFAAAAAgAh07iQKDzs2FwAgAA0wQAAA4AAAAAAAAAAQAgAAAAJwEAAGRycy9l&#10;Mm9Eb2MueG1sUEsFBgAAAAAGAAYAWQEAAAkGAAAAAA==&#10;" adj="421,10800">
                <v:fill on="f" focussize="0,0"/>
                <v:stroke weight="0.5pt" color="#4472C4 [3204]" miterlimit="8" joinstyle="miter"/>
                <v:imagedata o:title=""/>
                <o:lock v:ext="edit" aspectratio="f"/>
              </v:shape>
            </w:pict>
          </mc:Fallback>
        </mc:AlternateContent>
      </w:r>
      <w:r>
        <w:rPr>
          <w:lang w:eastAsia="tr-TR"/>
        </w:rPr>
        <mc:AlternateContent>
          <mc:Choice Requires="wps">
            <w:drawing>
              <wp:anchor distT="0" distB="0" distL="114300" distR="114300" simplePos="0" relativeHeight="251660288" behindDoc="0" locked="0" layoutInCell="1" allowOverlap="1">
                <wp:simplePos x="0" y="0"/>
                <wp:positionH relativeFrom="column">
                  <wp:posOffset>2097405</wp:posOffset>
                </wp:positionH>
                <wp:positionV relativeFrom="paragraph">
                  <wp:posOffset>99695</wp:posOffset>
                </wp:positionV>
                <wp:extent cx="74930" cy="320675"/>
                <wp:effectExtent l="0" t="0" r="39370" b="22225"/>
                <wp:wrapNone/>
                <wp:docPr id="4" name="Sağ Ayraç 4"/>
                <wp:cNvGraphicFramePr/>
                <a:graphic xmlns:a="http://schemas.openxmlformats.org/drawingml/2006/main">
                  <a:graphicData uri="http://schemas.microsoft.com/office/word/2010/wordprocessingShape">
                    <wps:wsp>
                      <wps:cNvSpPr/>
                      <wps:spPr>
                        <a:xfrm>
                          <a:off x="0" y="0"/>
                          <a:ext cx="75062" cy="32072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ağ Ayraç 4" o:spid="_x0000_s1026" o:spt="88" type="#_x0000_t88" style="position:absolute;left:0pt;margin-left:165.15pt;margin-top:7.85pt;height:25.25pt;width:5.9pt;z-index:251660288;v-text-anchor:middle;mso-width-relative:page;mso-height-relative:page;" filled="f" stroked="t" coordsize="21600,21600" o:gfxdata="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ObCVtgAAAAJAQAADwAAAAAAAAABACAAAAAiAAAAZHJzL2Rvd25y&#10;ZXYueG1sUEsBAhQAFAAAAAgAh07iQOp0AlVwAgAA0wQAAA4AAAAAAAAAAQAgAAAAJwEAAGRycy9l&#10;Mm9Eb2MueG1sUEsFBgAAAAAGAAYAWQEAAAkGAAAAAA==&#10;" adj="421,10800">
                <v:fill on="f" focussize="0,0"/>
                <v:stroke weight="0.5pt" color="#4472C4 [3204]" miterlimit="8" joinstyle="miter"/>
                <v:imagedata o:title=""/>
                <o:lock v:ext="edit" aspectratio="f"/>
              </v:shape>
            </w:pict>
          </mc:Fallback>
        </mc:AlternateContent>
      </w:r>
      <w:r>
        <w:t>Takım – 2.Takım (3. Maç G.)</w:t>
      </w:r>
      <w:r>
        <w:tab/>
      </w:r>
      <w:r>
        <w:tab/>
      </w:r>
      <w:r>
        <w:tab/>
      </w:r>
      <w:r>
        <w:tab/>
      </w:r>
      <w:r>
        <w:t>3.Takım – 2.Takım (3.Maç G.)</w:t>
      </w:r>
    </w:p>
    <w:p w14:paraId="6C8F0B17">
      <w:pPr>
        <w:pStyle w:val="23"/>
        <w:numPr>
          <w:ilvl w:val="0"/>
          <w:numId w:val="6"/>
        </w:numPr>
        <w:spacing w:before="120" w:after="120" w:line="360" w:lineRule="auto"/>
        <w:jc w:val="both"/>
      </w:pPr>
      <w:r>
        <w:t xml:space="preserve">Takım – 1. Takım (4. Maç G.)      </w:t>
      </w:r>
      <w:r>
        <w:tab/>
      </w:r>
      <w:r>
        <w:tab/>
      </w:r>
      <w:r>
        <w:tab/>
      </w:r>
      <w:r>
        <w:t xml:space="preserve">4.Takım – 1. Takım (4. Maç G.)       </w:t>
      </w:r>
    </w:p>
    <w:p w14:paraId="72BFA7CD">
      <w:pPr>
        <w:spacing w:before="120" w:after="120" w:line="360" w:lineRule="auto"/>
        <w:ind w:left="360"/>
        <w:jc w:val="both"/>
        <w:rPr>
          <w:color w:val="FF0000"/>
          <w:u w:val="single"/>
        </w:rPr>
      </w:pPr>
      <w:r>
        <w:rPr>
          <w:color w:val="FF0000"/>
          <w:u w:val="single"/>
        </w:rPr>
        <w:t>Çeyrek Final</w:t>
      </w:r>
    </w:p>
    <w:p w14:paraId="3930E05F">
      <w:pPr>
        <w:spacing w:before="120" w:after="120" w:line="360" w:lineRule="auto"/>
        <w:ind w:left="360"/>
        <w:jc w:val="both"/>
        <w:rPr>
          <w:u w:val="single"/>
        </w:rPr>
      </w:pPr>
      <w:r>
        <w:rPr>
          <w:u w:val="single"/>
        </w:rPr>
        <w:t>1. Grup</w:t>
      </w:r>
      <w:r>
        <w:tab/>
      </w:r>
      <w:r>
        <w:tab/>
      </w:r>
      <w:r>
        <w:tab/>
      </w:r>
      <w:r>
        <w:tab/>
      </w:r>
      <w:r>
        <w:tab/>
      </w:r>
      <w:r>
        <w:tab/>
      </w:r>
      <w:r>
        <w:rPr>
          <w:u w:val="single"/>
        </w:rPr>
        <w:t>2.Grup</w:t>
      </w:r>
      <w:r>
        <w:tab/>
      </w:r>
      <w:r>
        <w:tab/>
      </w:r>
      <w:r>
        <w:tab/>
      </w:r>
    </w:p>
    <w:p w14:paraId="77A151A9">
      <w:pPr>
        <w:spacing w:before="120" w:after="120" w:line="360" w:lineRule="auto"/>
        <w:ind w:left="360"/>
        <w:jc w:val="both"/>
      </w:pPr>
      <w:r>
        <w:rPr>
          <w:lang w:eastAsia="tr-TR"/>
        </w:rPr>
        <mc:AlternateContent>
          <mc:Choice Requires="wps">
            <w:drawing>
              <wp:anchor distT="0" distB="0" distL="114300" distR="114300" simplePos="0" relativeHeight="251663360" behindDoc="0" locked="0" layoutInCell="1" allowOverlap="1">
                <wp:simplePos x="0" y="0"/>
                <wp:positionH relativeFrom="column">
                  <wp:posOffset>4117340</wp:posOffset>
                </wp:positionH>
                <wp:positionV relativeFrom="paragraph">
                  <wp:posOffset>129540</wp:posOffset>
                </wp:positionV>
                <wp:extent cx="74930" cy="320675"/>
                <wp:effectExtent l="0" t="0" r="39370" b="22225"/>
                <wp:wrapNone/>
                <wp:docPr id="8" name="Sağ Ayraç 8"/>
                <wp:cNvGraphicFramePr/>
                <a:graphic xmlns:a="http://schemas.openxmlformats.org/drawingml/2006/main">
                  <a:graphicData uri="http://schemas.microsoft.com/office/word/2010/wordprocessingShape">
                    <wps:wsp>
                      <wps:cNvSpPr/>
                      <wps:spPr>
                        <a:xfrm>
                          <a:off x="0" y="0"/>
                          <a:ext cx="75062" cy="32072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ağ Ayraç 8" o:spid="_x0000_s1026" o:spt="88" type="#_x0000_t88" style="position:absolute;left:0pt;margin-left:324.2pt;margin-top:10.2pt;height:25.25pt;width:5.9pt;z-index:251663360;v-text-anchor:middle;mso-width-relative:page;mso-height-relative:page;" filled="f" stroked="t" coordsize="21600,21600" o:gfxdata="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CT6vi2AAAAAkBAAAPAAAAAAAAAAEAIAAAACIAAABkcnMvZG93bnJl&#10;di54bWxQSwECFAAUAAAACACHTuJA01U5+W8CAADTBAAADgAAAAAAAAABACAAAAAnAQAAZHJzL2Uy&#10;b0RvYy54bWxQSwUGAAAAAAYABgBZAQAACAYAAAAA&#10;" adj="421,10800">
                <v:fill on="f" focussize="0,0"/>
                <v:stroke weight="0.5pt" color="#4472C4 [3204]" miterlimit="8" joinstyle="miter"/>
                <v:imagedata o:title=""/>
                <o:lock v:ext="edit" aspectratio="f"/>
              </v:shape>
            </w:pict>
          </mc:Fallback>
        </mc:AlternateContent>
      </w:r>
      <w:r>
        <w:rPr>
          <w:lang w:eastAsia="tr-TR"/>
        </w:rPr>
        <mc:AlternateContent>
          <mc:Choice Requires="wps">
            <w:drawing>
              <wp:anchor distT="0" distB="0" distL="114300" distR="114300" simplePos="0" relativeHeight="251664384" behindDoc="0" locked="0" layoutInCell="1" allowOverlap="1">
                <wp:simplePos x="0" y="0"/>
                <wp:positionH relativeFrom="column">
                  <wp:posOffset>1162685</wp:posOffset>
                </wp:positionH>
                <wp:positionV relativeFrom="paragraph">
                  <wp:posOffset>123190</wp:posOffset>
                </wp:positionV>
                <wp:extent cx="74930" cy="320675"/>
                <wp:effectExtent l="0" t="0" r="39370" b="22225"/>
                <wp:wrapNone/>
                <wp:docPr id="9" name="Sağ Ayraç 9"/>
                <wp:cNvGraphicFramePr/>
                <a:graphic xmlns:a="http://schemas.openxmlformats.org/drawingml/2006/main">
                  <a:graphicData uri="http://schemas.microsoft.com/office/word/2010/wordprocessingShape">
                    <wps:wsp>
                      <wps:cNvSpPr/>
                      <wps:spPr>
                        <a:xfrm>
                          <a:off x="0" y="0"/>
                          <a:ext cx="75062" cy="32072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ağ Ayraç 9" o:spid="_x0000_s1026" o:spt="88" type="#_x0000_t88" style="position:absolute;left:0pt;margin-left:91.55pt;margin-top:9.7pt;height:25.25pt;width:5.9pt;z-index:251664384;v-text-anchor:middle;mso-width-relative:page;mso-height-relative:page;" filled="f" stroked="t" coordsize="21600,21600" o:gfxdata="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AYloAtgAAAAJAQAADwAAAAAAAAABACAAAAAiAAAAZHJzL2Rvd25y&#10;ZXYueG1sUEsBAhQAFAAAAAgAh07iQJnSiM1wAgAA0wQAAA4AAAAAAAAAAQAgAAAAJwEAAGRycy9l&#10;Mm9Eb2MueG1sUEsFBgAAAAAGAAYAWQEAAAkGAAAAAA==&#10;" adj="421,10800">
                <v:fill on="f" focussize="0,0"/>
                <v:stroke weight="0.5pt" color="#4472C4 [3204]" miterlimit="8" joinstyle="miter"/>
                <v:imagedata o:title=""/>
                <o:lock v:ext="edit" aspectratio="f"/>
              </v:shape>
            </w:pict>
          </mc:Fallback>
        </mc:AlternateContent>
      </w:r>
      <w:r>
        <w:t xml:space="preserve">1.Maç – 2. Maç      (1. Maç G.) </w:t>
      </w:r>
      <w:r>
        <w:tab/>
      </w:r>
      <w:r>
        <w:tab/>
      </w:r>
      <w:r>
        <w:tab/>
      </w:r>
      <w:r>
        <w:t>1. Maç – 2. Maç     (1.Maç G.)</w:t>
      </w:r>
    </w:p>
    <w:p w14:paraId="5F19966E">
      <w:pPr>
        <w:spacing w:before="120" w:after="120" w:line="360" w:lineRule="auto"/>
        <w:ind w:left="360"/>
        <w:jc w:val="both"/>
      </w:pPr>
      <w:r>
        <w:t>3. Maç – 4.Maç       (2. Maç G.)</w:t>
      </w:r>
      <w:r>
        <w:tab/>
      </w:r>
      <w:r>
        <w:tab/>
      </w:r>
      <w:r>
        <w:tab/>
      </w:r>
      <w:r>
        <w:t xml:space="preserve">3. Maç – 4. Maç     (2.Maç G.)  </w:t>
      </w:r>
    </w:p>
    <w:p w14:paraId="5D6BAB6E">
      <w:pPr>
        <w:spacing w:before="120" w:after="120" w:line="360" w:lineRule="auto"/>
        <w:ind w:left="360"/>
        <w:jc w:val="both"/>
        <w:rPr>
          <w:color w:val="FF0000"/>
          <w:u w:val="single"/>
        </w:rPr>
      </w:pPr>
      <w:r>
        <w:rPr>
          <w:color w:val="FF0000"/>
          <w:u w:val="single"/>
        </w:rPr>
        <w:t>Yarı Final</w:t>
      </w:r>
    </w:p>
    <w:p w14:paraId="40AB838C">
      <w:pPr>
        <w:spacing w:before="120" w:after="120" w:line="360" w:lineRule="auto"/>
        <w:ind w:left="360"/>
        <w:jc w:val="both"/>
      </w:pPr>
      <w:r>
        <w:rPr>
          <w:u w:val="single"/>
        </w:rPr>
        <w:t>1.Grup</w:t>
      </w:r>
      <w:r>
        <w:t xml:space="preserve"> </w:t>
      </w:r>
      <w:r>
        <w:tab/>
      </w:r>
      <w:r>
        <w:tab/>
      </w:r>
      <w:r>
        <w:tab/>
      </w:r>
      <w:r>
        <w:tab/>
      </w:r>
      <w:r>
        <w:tab/>
      </w:r>
      <w:r>
        <w:tab/>
      </w:r>
      <w:r>
        <w:rPr>
          <w:u w:val="single"/>
        </w:rPr>
        <w:t>2. Grup</w:t>
      </w:r>
    </w:p>
    <w:p w14:paraId="36043F3F">
      <w:pPr>
        <w:spacing w:before="120" w:after="120" w:line="360" w:lineRule="auto"/>
        <w:ind w:left="360"/>
        <w:jc w:val="both"/>
      </w:pPr>
      <w:r>
        <w:t>1.Maç – 2.Maç ( Galibi Finalist)</w:t>
      </w:r>
      <w:r>
        <w:tab/>
      </w:r>
      <w:r>
        <w:tab/>
      </w:r>
      <w:r>
        <w:tab/>
      </w:r>
      <w:r>
        <w:t>1. Maç – 2. Maç (Galibi Finalist)</w:t>
      </w:r>
    </w:p>
    <w:p w14:paraId="7024447F">
      <w:pPr>
        <w:spacing w:before="120" w:after="120" w:line="360" w:lineRule="auto"/>
        <w:jc w:val="both"/>
        <w:rPr>
          <w:color w:val="FF0000"/>
        </w:rPr>
      </w:pPr>
      <w:r>
        <w:rPr>
          <w:color w:val="FF0000"/>
        </w:rPr>
        <w:t xml:space="preserve">        </w:t>
      </w:r>
    </w:p>
    <w:p w14:paraId="2C7AD015">
      <w:pPr>
        <w:pStyle w:val="2"/>
        <w:numPr>
          <w:ilvl w:val="0"/>
          <w:numId w:val="1"/>
        </w:numPr>
        <w:spacing w:before="960" w:after="480" w:line="360" w:lineRule="auto"/>
        <w:ind w:left="714" w:hanging="357"/>
        <w:jc w:val="center"/>
      </w:pPr>
      <w:r>
        <w:t>İTİRAZLAR</w:t>
      </w:r>
      <w:bookmarkEnd w:id="8"/>
    </w:p>
    <w:p w14:paraId="3AC84909">
      <w:pPr>
        <w:spacing w:before="120" w:after="120" w:line="360" w:lineRule="auto"/>
        <w:ind w:left="708"/>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Maçlara itiraz maç bitiminden 24 (yirmi dört) saat içinde </w:t>
      </w:r>
      <w:r>
        <w:fldChar w:fldCharType="begin"/>
      </w:r>
      <w:r>
        <w:instrText xml:space="preserve"> HYPERLINK "http://www.eniyitakim.com" </w:instrText>
      </w:r>
      <w:r>
        <w:fldChar w:fldCharType="separate"/>
      </w:r>
      <w:r>
        <w:rPr>
          <w:rStyle w:val="10"/>
          <w:rFonts w:ascii="Arial" w:hAnsi="Arial" w:eastAsia="Times New Roman" w:cs="Arial"/>
          <w:sz w:val="24"/>
          <w:szCs w:val="24"/>
          <w:lang w:eastAsia="tr-TR"/>
        </w:rPr>
        <w:t>www.eniyitakim.com</w:t>
      </w:r>
      <w:r>
        <w:rPr>
          <w:rStyle w:val="10"/>
          <w:rFonts w:ascii="Arial" w:hAnsi="Arial" w:eastAsia="Times New Roman" w:cs="Arial"/>
          <w:sz w:val="24"/>
          <w:szCs w:val="24"/>
          <w:lang w:eastAsia="tr-TR"/>
        </w:rPr>
        <w:fldChar w:fldCharType="end"/>
      </w:r>
      <w:r>
        <w:rPr>
          <w:rFonts w:ascii="Arial" w:hAnsi="Arial" w:eastAsia="Times New Roman" w:cs="Arial"/>
          <w:color w:val="000000"/>
          <w:sz w:val="24"/>
          <w:szCs w:val="24"/>
          <w:lang w:eastAsia="tr-TR"/>
        </w:rPr>
        <w:t xml:space="preserve"> web sitesi üzerinden yapılır. İtirazlar itirazın yapıldığı tarihten itibaren 48 (Kırk Sekiz) saat içinde sonuçlandırılır. </w:t>
      </w:r>
    </w:p>
    <w:p w14:paraId="03CD463B">
      <w:pPr>
        <w:pStyle w:val="2"/>
        <w:numPr>
          <w:ilvl w:val="0"/>
          <w:numId w:val="1"/>
        </w:numPr>
        <w:spacing w:before="960" w:after="480" w:line="360" w:lineRule="auto"/>
        <w:ind w:left="714" w:hanging="357"/>
        <w:jc w:val="center"/>
      </w:pPr>
      <w:bookmarkStart w:id="9" w:name="_Toc109486634"/>
      <w:r>
        <w:t>FORMA</w:t>
      </w:r>
      <w:bookmarkEnd w:id="9"/>
    </w:p>
    <w:p w14:paraId="767B7F04">
      <w:pPr>
        <w:pStyle w:val="23"/>
        <w:numPr>
          <w:ilvl w:val="0"/>
          <w:numId w:val="7"/>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Takımlar formalarını kendileri yaptırır.</w:t>
      </w:r>
    </w:p>
    <w:p w14:paraId="2C9F01BA">
      <w:pPr>
        <w:pStyle w:val="23"/>
        <w:numPr>
          <w:ilvl w:val="0"/>
          <w:numId w:val="7"/>
        </w:numPr>
        <w:spacing w:before="120" w:after="120" w:line="360" w:lineRule="auto"/>
        <w:rPr>
          <w:rFonts w:ascii="Arial" w:hAnsi="Arial" w:eastAsia="Times New Roman" w:cs="Arial"/>
          <w:b/>
          <w:sz w:val="24"/>
          <w:szCs w:val="24"/>
          <w:u w:val="single"/>
          <w:lang w:eastAsia="tr-TR"/>
        </w:rPr>
      </w:pPr>
      <w:r>
        <w:rPr>
          <w:rFonts w:ascii="Arial" w:hAnsi="Arial" w:eastAsia="Times New Roman" w:cs="Arial"/>
          <w:b/>
          <w:sz w:val="24"/>
          <w:szCs w:val="24"/>
          <w:u w:val="single"/>
          <w:lang w:eastAsia="tr-TR"/>
        </w:rPr>
        <w:t>Takımlar yalnızca organizasyon logosunu taşıyan formalarla maça çıkabilirler.</w:t>
      </w:r>
    </w:p>
    <w:p w14:paraId="6409CE13">
      <w:pPr>
        <w:pStyle w:val="23"/>
        <w:numPr>
          <w:ilvl w:val="0"/>
          <w:numId w:val="7"/>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Organizasyon logosu </w:t>
      </w:r>
      <w:r>
        <w:fldChar w:fldCharType="begin"/>
      </w:r>
      <w:r>
        <w:instrText xml:space="preserve"> HYPERLINK "http://www.eniyitakim.com" </w:instrText>
      </w:r>
      <w:r>
        <w:fldChar w:fldCharType="separate"/>
      </w:r>
      <w:r>
        <w:rPr>
          <w:rStyle w:val="10"/>
          <w:rFonts w:ascii="Arial" w:hAnsi="Arial" w:eastAsia="Times New Roman" w:cs="Arial"/>
          <w:sz w:val="24"/>
          <w:szCs w:val="24"/>
          <w:lang w:eastAsia="tr-TR"/>
        </w:rPr>
        <w:t>www.eniyitakim.com</w:t>
      </w:r>
      <w:r>
        <w:rPr>
          <w:rStyle w:val="10"/>
          <w:rFonts w:ascii="Arial" w:hAnsi="Arial" w:eastAsia="Times New Roman" w:cs="Arial"/>
          <w:sz w:val="24"/>
          <w:szCs w:val="24"/>
          <w:lang w:eastAsia="tr-TR"/>
        </w:rPr>
        <w:fldChar w:fldCharType="end"/>
      </w:r>
      <w:r>
        <w:rPr>
          <w:rFonts w:ascii="Arial" w:hAnsi="Arial" w:eastAsia="Times New Roman" w:cs="Arial"/>
          <w:color w:val="000000"/>
          <w:sz w:val="24"/>
          <w:szCs w:val="24"/>
          <w:lang w:eastAsia="tr-TR"/>
        </w:rPr>
        <w:t xml:space="preserve"> web sitesinde bulunmaktadır.</w:t>
      </w:r>
    </w:p>
    <w:p w14:paraId="47D658B9">
      <w:pPr>
        <w:pStyle w:val="23"/>
        <w:numPr>
          <w:ilvl w:val="0"/>
          <w:numId w:val="7"/>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Turnuvada yer alacak forma, afiş ve pankart reklamlar alma hakkı </w:t>
      </w:r>
      <w:r>
        <w:rPr>
          <w:rFonts w:ascii="Arial" w:hAnsi="Arial" w:eastAsia="Times New Roman" w:cs="Arial"/>
          <w:b/>
          <w:color w:val="002060"/>
          <w:sz w:val="24"/>
          <w:szCs w:val="24"/>
          <w:u w:val="single"/>
          <w:lang w:eastAsia="tr-TR"/>
        </w:rPr>
        <w:t>yalnızca organizasyon şirketine aittir</w:t>
      </w:r>
      <w:r>
        <w:rPr>
          <w:rFonts w:ascii="Arial" w:hAnsi="Arial" w:eastAsia="Times New Roman" w:cs="Arial"/>
          <w:color w:val="000000"/>
          <w:sz w:val="24"/>
          <w:szCs w:val="24"/>
          <w:lang w:eastAsia="tr-TR"/>
        </w:rPr>
        <w:t xml:space="preserve">. </w:t>
      </w:r>
    </w:p>
    <w:p w14:paraId="77F95C27">
      <w:pPr>
        <w:pStyle w:val="23"/>
        <w:numPr>
          <w:ilvl w:val="0"/>
          <w:numId w:val="7"/>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Reklam; Forma göğüs, forma sırt, forma kol ve şort bacak reklamları olabilir.</w:t>
      </w:r>
    </w:p>
    <w:p w14:paraId="3113CE28">
      <w:pPr>
        <w:pStyle w:val="23"/>
        <w:numPr>
          <w:ilvl w:val="0"/>
          <w:numId w:val="7"/>
        </w:numPr>
        <w:spacing w:before="120" w:after="120" w:line="360" w:lineRule="auto"/>
        <w:rPr>
          <w:rFonts w:ascii="Arial" w:hAnsi="Arial" w:eastAsia="Times New Roman" w:cs="Arial"/>
          <w:b/>
          <w:sz w:val="24"/>
          <w:szCs w:val="24"/>
          <w:u w:val="single"/>
          <w:lang w:eastAsia="tr-TR"/>
        </w:rPr>
      </w:pPr>
      <w:r>
        <w:rPr>
          <w:rFonts w:ascii="Arial" w:hAnsi="Arial" w:eastAsia="Times New Roman" w:cs="Arial"/>
          <w:color w:val="000000"/>
          <w:sz w:val="24"/>
          <w:szCs w:val="24"/>
          <w:lang w:eastAsia="tr-TR"/>
        </w:rPr>
        <w:t xml:space="preserve">Takımların şirket isimleri formanın </w:t>
      </w:r>
      <w:r>
        <w:rPr>
          <w:rFonts w:ascii="Arial" w:hAnsi="Arial" w:eastAsia="Times New Roman" w:cs="Arial"/>
          <w:b/>
          <w:sz w:val="24"/>
          <w:szCs w:val="24"/>
          <w:u w:val="single"/>
          <w:lang w:eastAsia="tr-TR"/>
        </w:rPr>
        <w:t>sırt bölümüne</w:t>
      </w:r>
      <w:r>
        <w:rPr>
          <w:rFonts w:ascii="Arial" w:hAnsi="Arial" w:eastAsia="Times New Roman" w:cs="Arial"/>
          <w:sz w:val="24"/>
          <w:szCs w:val="24"/>
          <w:lang w:eastAsia="tr-TR"/>
        </w:rPr>
        <w:t xml:space="preserve"> </w:t>
      </w:r>
      <w:r>
        <w:rPr>
          <w:rFonts w:ascii="Arial" w:hAnsi="Arial" w:eastAsia="Times New Roman" w:cs="Arial"/>
          <w:color w:val="000000"/>
          <w:sz w:val="24"/>
          <w:szCs w:val="24"/>
          <w:lang w:eastAsia="tr-TR"/>
        </w:rPr>
        <w:t xml:space="preserve">yazılmalıdır. Bunun dışında formanın her hangi bir yerine yazılacak her hangi bir isim veya marka reklam anlamını taşır. </w:t>
      </w:r>
      <w:r>
        <w:rPr>
          <w:rFonts w:ascii="Arial" w:hAnsi="Arial" w:eastAsia="Times New Roman" w:cs="Arial"/>
          <w:b/>
          <w:sz w:val="24"/>
          <w:szCs w:val="24"/>
          <w:u w:val="single"/>
          <w:lang w:eastAsia="tr-TR"/>
        </w:rPr>
        <w:t>Forma reklamları organizasyon ücretinin dışında ayrıca ücretlendirilmektedir.</w:t>
      </w:r>
    </w:p>
    <w:p w14:paraId="1CE358FD">
      <w:pPr>
        <w:pStyle w:val="23"/>
        <w:numPr>
          <w:ilvl w:val="0"/>
          <w:numId w:val="7"/>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Takımlar reklam içermeyen pankartlarla maça çıkabilirler. Pankartta sosyal mesaj ve takımın adını içeren ifadeler yer alabilir. </w:t>
      </w:r>
    </w:p>
    <w:p w14:paraId="75833C9C">
      <w:pPr>
        <w:pStyle w:val="2"/>
        <w:numPr>
          <w:ilvl w:val="0"/>
          <w:numId w:val="1"/>
        </w:numPr>
        <w:spacing w:before="960" w:after="480" w:line="360" w:lineRule="auto"/>
        <w:ind w:left="714" w:hanging="357"/>
        <w:jc w:val="center"/>
      </w:pPr>
      <w:bookmarkStart w:id="10" w:name="_Toc109486635"/>
      <w:r>
        <w:t>TAKIMLAR VE OYUN KURALLARI</w:t>
      </w:r>
      <w:bookmarkEnd w:id="10"/>
    </w:p>
    <w:p w14:paraId="5D3136FC">
      <w:pPr>
        <w:spacing w:before="120" w:after="120" w:line="360" w:lineRule="auto"/>
        <w:ind w:left="360"/>
        <w:rPr>
          <w:rFonts w:ascii="Arial" w:hAnsi="Arial" w:eastAsia="Times New Roman" w:cs="Arial"/>
          <w:color w:val="FF0000"/>
          <w:sz w:val="24"/>
          <w:szCs w:val="24"/>
          <w:lang w:eastAsia="tr-TR"/>
        </w:rPr>
      </w:pPr>
      <w:r>
        <w:rPr>
          <w:rFonts w:ascii="Arial" w:hAnsi="Arial" w:eastAsia="Times New Roman" w:cs="Arial"/>
          <w:color w:val="FF0000"/>
          <w:sz w:val="24"/>
          <w:szCs w:val="24"/>
          <w:lang w:eastAsia="tr-TR"/>
        </w:rPr>
        <w:t>7-1 Müsabaka</w:t>
      </w:r>
    </w:p>
    <w:p w14:paraId="72370CA5">
      <w:pPr>
        <w:pStyle w:val="23"/>
        <w:numPr>
          <w:ilvl w:val="0"/>
          <w:numId w:val="8"/>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Maçlar 25 dk.’lık iki devre üzerinden oynanır. Devre arası 5 dakikadır.</w:t>
      </w:r>
    </w:p>
    <w:p w14:paraId="74987B83">
      <w:pPr>
        <w:pStyle w:val="23"/>
        <w:numPr>
          <w:ilvl w:val="0"/>
          <w:numId w:val="8"/>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Kazanılan maça 3 (üç) puan, beraberliğe 1 (bir) puan verilir.</w:t>
      </w:r>
    </w:p>
    <w:p w14:paraId="3DE586A4">
      <w:pPr>
        <w:pStyle w:val="23"/>
        <w:numPr>
          <w:ilvl w:val="0"/>
          <w:numId w:val="8"/>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Müsabakalarda taç vardır elle kullanılır. Taç topun tele değmesini ifade eder. </w:t>
      </w:r>
    </w:p>
    <w:p w14:paraId="6F3AD1F6">
      <w:pPr>
        <w:pStyle w:val="23"/>
        <w:numPr>
          <w:ilvl w:val="0"/>
          <w:numId w:val="8"/>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Of Side kuralı uygulanmaz.</w:t>
      </w:r>
    </w:p>
    <w:p w14:paraId="228B5970">
      <w:pPr>
        <w:pStyle w:val="23"/>
        <w:numPr>
          <w:ilvl w:val="0"/>
          <w:numId w:val="8"/>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VAR uygulaması yalnızca final maçlarında uygulanır.</w:t>
      </w:r>
    </w:p>
    <w:p w14:paraId="43D0675D">
      <w:pPr>
        <w:pStyle w:val="23"/>
        <w:spacing w:before="120" w:after="120" w:line="360" w:lineRule="auto"/>
        <w:jc w:val="both"/>
        <w:rPr>
          <w:rFonts w:ascii="Arial" w:hAnsi="Arial" w:eastAsia="Times New Roman" w:cs="Arial"/>
          <w:color w:val="000000"/>
          <w:sz w:val="24"/>
          <w:szCs w:val="24"/>
          <w:lang w:eastAsia="tr-TR"/>
        </w:rPr>
      </w:pPr>
    </w:p>
    <w:p w14:paraId="24358425">
      <w:pPr>
        <w:spacing w:before="120" w:after="120" w:line="360" w:lineRule="auto"/>
        <w:ind w:left="357"/>
        <w:rPr>
          <w:rFonts w:ascii="Arial" w:hAnsi="Arial" w:eastAsia="Times New Roman" w:cs="Arial"/>
          <w:color w:val="FF0000"/>
          <w:sz w:val="24"/>
          <w:szCs w:val="24"/>
          <w:lang w:eastAsia="tr-TR"/>
        </w:rPr>
      </w:pPr>
      <w:r>
        <w:rPr>
          <w:rFonts w:ascii="Arial" w:hAnsi="Arial" w:eastAsia="Times New Roman" w:cs="Arial"/>
          <w:color w:val="FF0000"/>
          <w:sz w:val="24"/>
          <w:szCs w:val="24"/>
          <w:lang w:eastAsia="tr-TR"/>
        </w:rPr>
        <w:t>7-2 Kadrolar</w:t>
      </w:r>
    </w:p>
    <w:p w14:paraId="11A4C109">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Takımlar en fazla 15 (On Beş) kişilik ana kadro ile turnuvaya katılabilirler.</w:t>
      </w:r>
    </w:p>
    <w:p w14:paraId="19BE40DE">
      <w:pPr>
        <w:pStyle w:val="23"/>
        <w:numPr>
          <w:ilvl w:val="0"/>
          <w:numId w:val="9"/>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Takım temsilcisi maç başlama saatinden </w:t>
      </w:r>
      <w:r>
        <w:rPr>
          <w:rFonts w:ascii="Arial" w:hAnsi="Arial" w:eastAsia="Times New Roman" w:cs="Arial"/>
          <w:color w:val="000000"/>
          <w:sz w:val="24"/>
          <w:szCs w:val="24"/>
          <w:u w:val="single"/>
          <w:lang w:eastAsia="tr-TR"/>
        </w:rPr>
        <w:t>en az</w:t>
      </w:r>
      <w:r>
        <w:rPr>
          <w:rFonts w:ascii="Arial" w:hAnsi="Arial" w:eastAsia="Times New Roman" w:cs="Arial"/>
          <w:color w:val="000000"/>
          <w:sz w:val="24"/>
          <w:szCs w:val="24"/>
          <w:lang w:eastAsia="tr-TR"/>
        </w:rPr>
        <w:t xml:space="preserve"> 24 saat önce 12 (on iki) kişilik maç kadrosunu ve 7 (yedi) kişilik asil oyuncu kadrosunu </w:t>
      </w:r>
      <w:r>
        <w:fldChar w:fldCharType="begin"/>
      </w:r>
      <w:r>
        <w:instrText xml:space="preserve"> HYPERLINK "http://www.eniyitakim.com" </w:instrText>
      </w:r>
      <w:r>
        <w:fldChar w:fldCharType="separate"/>
      </w:r>
      <w:r>
        <w:rPr>
          <w:rStyle w:val="10"/>
          <w:rFonts w:ascii="Arial" w:hAnsi="Arial" w:eastAsia="Times New Roman" w:cs="Arial"/>
          <w:sz w:val="24"/>
          <w:szCs w:val="24"/>
          <w:lang w:eastAsia="tr-TR"/>
        </w:rPr>
        <w:t>www.eniyitakim.com</w:t>
      </w:r>
      <w:r>
        <w:rPr>
          <w:rStyle w:val="10"/>
          <w:rFonts w:ascii="Arial" w:hAnsi="Arial" w:eastAsia="Times New Roman" w:cs="Arial"/>
          <w:sz w:val="24"/>
          <w:szCs w:val="24"/>
          <w:lang w:eastAsia="tr-TR"/>
        </w:rPr>
        <w:fldChar w:fldCharType="end"/>
      </w:r>
      <w:r>
        <w:rPr>
          <w:rFonts w:ascii="Arial" w:hAnsi="Arial" w:eastAsia="Times New Roman" w:cs="Arial"/>
          <w:color w:val="000000"/>
          <w:sz w:val="24"/>
          <w:szCs w:val="24"/>
          <w:lang w:eastAsia="tr-TR"/>
        </w:rPr>
        <w:t xml:space="preserve"> web sitesi üzerinden beyan etmek zorundadır.</w:t>
      </w:r>
    </w:p>
    <w:p w14:paraId="59C64E9D">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Sunulan ana kadro Komite tarafından kontrol edilebilir.</w:t>
      </w:r>
    </w:p>
    <w:p w14:paraId="3E55FF50">
      <w:pPr>
        <w:pStyle w:val="23"/>
        <w:numPr>
          <w:ilvl w:val="0"/>
          <w:numId w:val="9"/>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Söz konusu kadrolar her iki takım tarafından kontrol edilebilir ve onaylanabilir. Rakibin kadrosuna itiraz olması durumunda itiraz gerekçesi ile birlikte belirtilerek kadroya itiraz edilir. İtiraz </w:t>
      </w:r>
      <w:r>
        <w:fldChar w:fldCharType="begin"/>
      </w:r>
      <w:r>
        <w:instrText xml:space="preserve"> HYPERLINK "http://www.eniyitakim.com" </w:instrText>
      </w:r>
      <w:r>
        <w:fldChar w:fldCharType="separate"/>
      </w:r>
      <w:r>
        <w:rPr>
          <w:rStyle w:val="10"/>
          <w:rFonts w:ascii="Arial" w:hAnsi="Arial" w:eastAsia="Times New Roman" w:cs="Arial"/>
          <w:sz w:val="24"/>
          <w:szCs w:val="24"/>
          <w:lang w:eastAsia="tr-TR"/>
        </w:rPr>
        <w:t>www.eniyitakim.com</w:t>
      </w:r>
      <w:r>
        <w:rPr>
          <w:rStyle w:val="10"/>
          <w:rFonts w:ascii="Arial" w:hAnsi="Arial" w:eastAsia="Times New Roman" w:cs="Arial"/>
          <w:sz w:val="24"/>
          <w:szCs w:val="24"/>
          <w:lang w:eastAsia="tr-TR"/>
        </w:rPr>
        <w:fldChar w:fldCharType="end"/>
      </w:r>
      <w:r>
        <w:rPr>
          <w:rFonts w:ascii="Arial" w:hAnsi="Arial" w:eastAsia="Times New Roman" w:cs="Arial"/>
          <w:color w:val="000000"/>
          <w:sz w:val="24"/>
          <w:szCs w:val="24"/>
          <w:lang w:eastAsia="tr-TR"/>
        </w:rPr>
        <w:t xml:space="preserve"> ana sayfasında ki itirazlar bölümünde görünür. </w:t>
      </w:r>
      <w:r>
        <w:rPr>
          <w:rFonts w:ascii="Arial" w:hAnsi="Arial" w:eastAsia="Times New Roman" w:cs="Arial"/>
          <w:color w:val="000000"/>
          <w:sz w:val="24"/>
          <w:szCs w:val="24"/>
          <w:u w:val="single"/>
          <w:lang w:eastAsia="tr-TR"/>
        </w:rPr>
        <w:t>Takımlar kadrolara yapılan itirazları bu sayfadan takip ederler.</w:t>
      </w:r>
      <w:r>
        <w:rPr>
          <w:rFonts w:ascii="Arial" w:hAnsi="Arial" w:eastAsia="Times New Roman" w:cs="Arial"/>
          <w:color w:val="000000"/>
          <w:sz w:val="24"/>
          <w:szCs w:val="24"/>
          <w:lang w:eastAsia="tr-TR"/>
        </w:rPr>
        <w:t xml:space="preserve"> İtiraz edilen kadro sahibi takım açıklamasını yapar ve kadrosunda revize yapabilir. İki takımın bu konuda anlaşamaması durumunda sayfada bulunan ‘komiteye bildir’ butonuna basılara durum komiteye aktarılır. Rakip takımın kadrosu 12 saat boyunca kontrol edilebilir. Bu süre zarfında kontrol edilmemiş ve itiraz edilmemiş kadro otomatik olarak onaylanmış sayılır. </w:t>
      </w:r>
      <w:r>
        <w:rPr>
          <w:rFonts w:ascii="Arial" w:hAnsi="Arial" w:eastAsia="Times New Roman" w:cs="Arial"/>
          <w:color w:val="000000"/>
          <w:sz w:val="24"/>
          <w:szCs w:val="24"/>
          <w:u w:val="single"/>
          <w:lang w:eastAsia="tr-TR"/>
        </w:rPr>
        <w:t>Bu süreç tamamlanmadan müsabakaya başlanmaz.</w:t>
      </w:r>
      <w:r>
        <w:rPr>
          <w:rFonts w:ascii="Arial" w:hAnsi="Arial" w:eastAsia="Times New Roman" w:cs="Arial"/>
          <w:color w:val="000000"/>
          <w:sz w:val="24"/>
          <w:szCs w:val="24"/>
          <w:lang w:eastAsia="tr-TR"/>
        </w:rPr>
        <w:t xml:space="preserve"> </w:t>
      </w:r>
    </w:p>
    <w:p w14:paraId="377E85E1">
      <w:pPr>
        <w:pStyle w:val="23"/>
        <w:numPr>
          <w:ilvl w:val="0"/>
          <w:numId w:val="9"/>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Her takım bu listelerde bir takım kaptanı belirtmek zorundadır. Takım kaptanı kaptanlık pazı bandı takar.</w:t>
      </w:r>
    </w:p>
    <w:p w14:paraId="10414EA9">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Maçlar 7 (yedi) kişilik asil oyuncu kadrosu ile oynanır. 7 (Yedi) kişilik asil oyuncu kadrosu Organizasyon Şirketi Temsilcisi tarafından onaylanır. Onaylanan kadrolarda değişiklik yapılamaz.</w:t>
      </w:r>
    </w:p>
    <w:p w14:paraId="7F652640">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Bir takımda 4 (Dört)’ten az oyuncu olması durumunda müsabaka başlatılmaz. Bu durumda eksik takım maça çıkmamış sayılır ve hükmen mağlup sayılır.</w:t>
      </w:r>
    </w:p>
    <w:p w14:paraId="12E0E113">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Hükmen mağlubiyet durumunda maç maça çıkmayan takımın aleyhine 5-0 olarak tescil edilir. Diğer durumlarda maçın skoruna Organizasyon Komitesi karar verir.</w:t>
      </w:r>
    </w:p>
    <w:p w14:paraId="2D1D5544">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12 (On İki) kişilik maç kadrosunda ismi yer almayan oyuncu oyuna giremez.</w:t>
      </w:r>
    </w:p>
    <w:p w14:paraId="7E6DF57D">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Oyuncu değişikliği hakem izin vermeden yapılamaz.</w:t>
      </w:r>
    </w:p>
    <w:p w14:paraId="10B307A3">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Hakeme bilgi vermeden bu değişimin yapılması durumunda hakem oyunculara ihtar verir.</w:t>
      </w:r>
    </w:p>
    <w:p w14:paraId="1DF096EA">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Maçta oynayan oyuncu ve kaleci hakeme bilgi vermek suretiyle yer değiştirebilir.</w:t>
      </w:r>
    </w:p>
    <w:p w14:paraId="4A5D0FAA">
      <w:pPr>
        <w:pStyle w:val="23"/>
        <w:numPr>
          <w:ilvl w:val="0"/>
          <w:numId w:val="9"/>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Maçlarda her takımın 4 (dört) oyuncu değişikliği hakkı vardır. Süresi uzayan müsabakalarda ek süreler içerisinde her iki takıma fazladan birer oyuncu değişikliği hakkı tanınır.</w:t>
      </w:r>
    </w:p>
    <w:p w14:paraId="27FC81CC">
      <w:pPr>
        <w:pStyle w:val="23"/>
        <w:numPr>
          <w:ilvl w:val="0"/>
          <w:numId w:val="9"/>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Oyundan çıkan oyuncu maç süresince (uzatma süreleri dahil) tekrar oyuna giremez.</w:t>
      </w:r>
    </w:p>
    <w:p w14:paraId="0CBE5459">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b/>
          <w:sz w:val="24"/>
          <w:szCs w:val="24"/>
          <w:u w:val="single"/>
          <w:lang w:eastAsia="tr-TR"/>
        </w:rPr>
        <w:t>Oyundan çıkan oyuncunun maça girmesi kural ihlali sayılır ve müsabakanın durumu hakkında Organizasyon Komitesi Tarafından karar verilir.</w:t>
      </w:r>
    </w:p>
    <w:p w14:paraId="4A6B5F7D">
      <w:pPr>
        <w:pStyle w:val="23"/>
        <w:numPr>
          <w:ilvl w:val="0"/>
          <w:numId w:val="9"/>
        </w:numPr>
        <w:spacing w:before="120" w:after="120" w:line="360" w:lineRule="auto"/>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Oyuncu hakem kararı ile ihraç edilebilir. İhraç edilen yedek oyuncu ise yerine başka bir oyuncu kadroya dâhil edilemez.</w:t>
      </w:r>
    </w:p>
    <w:p w14:paraId="5BAC057C">
      <w:pPr>
        <w:pStyle w:val="2"/>
        <w:numPr>
          <w:ilvl w:val="0"/>
          <w:numId w:val="1"/>
        </w:numPr>
        <w:spacing w:before="960" w:after="480" w:line="360" w:lineRule="auto"/>
        <w:ind w:left="714" w:hanging="357"/>
        <w:jc w:val="center"/>
      </w:pPr>
      <w:bookmarkStart w:id="11" w:name="_Toc109486636"/>
      <w:r>
        <w:t>CEZALAR</w:t>
      </w:r>
      <w:bookmarkEnd w:id="11"/>
    </w:p>
    <w:p w14:paraId="0AAEFC48">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Grup maçları oynanırken görülen sarı kart uyarı anlamını taşır. Turnuva boyunca 3 (üç) sarı kart gören oyuncuya 1 (bir) maç ceza verilir.</w:t>
      </w:r>
    </w:p>
    <w:p w14:paraId="246FD0C1">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Grup maçları oynanırken bir maçta görülen sarı karttan sonra ikinci sarı kart kırmızı kart cezası gerektirir. </w:t>
      </w:r>
    </w:p>
    <w:p w14:paraId="6A6AD28F">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İkinci sarı karttan dolayı kırmızı kart gören oyuncu sonra ki maçta oynayamaz.</w:t>
      </w:r>
    </w:p>
    <w:p w14:paraId="62849C91">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İlk sarı karttan sonra direk kırmızı kart gören oyuncu sonraki 2 (iki) maçta oynayamaz.</w:t>
      </w:r>
    </w:p>
    <w:p w14:paraId="24A62EAF">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Direk kırmızı kart görülmesi durumunda oyuncu sonraki 2 (iki) maçta oynayamaz.</w:t>
      </w:r>
    </w:p>
    <w:p w14:paraId="4455843B">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Organizasyon Komitesi oyuncunun direk kırmızı kart görmesi durumunda kırmızı karttan kaynaklanan 2 (iki) maçlık cezadan daha ağır bir ceza verilmesine karar verilebilir.</w:t>
      </w:r>
    </w:p>
    <w:p w14:paraId="6D4944B2">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Turnuvaya dahil olan her hangi bir kişinin ahlaka mugayir söz, hareket içinde olması ve turnuvanın kalitesini, güvenilirliğini sarsacak şekilde hal ve hareketler sergilemesi durumunda kişi diskalifiye edilir.</w:t>
      </w:r>
    </w:p>
    <w:p w14:paraId="641E5112">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Uygulanan cezalara karşı itirazlar </w:t>
      </w:r>
      <w:r>
        <w:fldChar w:fldCharType="begin"/>
      </w:r>
      <w:r>
        <w:instrText xml:space="preserve"> HYPERLINK "http://www.eniyitakim.com" </w:instrText>
      </w:r>
      <w:r>
        <w:fldChar w:fldCharType="separate"/>
      </w:r>
      <w:r>
        <w:rPr>
          <w:rStyle w:val="10"/>
          <w:rFonts w:ascii="Arial" w:hAnsi="Arial" w:eastAsia="Times New Roman" w:cs="Arial"/>
          <w:sz w:val="24"/>
          <w:szCs w:val="24"/>
          <w:lang w:eastAsia="tr-TR"/>
        </w:rPr>
        <w:t>www.eniyitakim.com</w:t>
      </w:r>
      <w:r>
        <w:rPr>
          <w:rStyle w:val="10"/>
          <w:rFonts w:ascii="Arial" w:hAnsi="Arial" w:eastAsia="Times New Roman" w:cs="Arial"/>
          <w:sz w:val="24"/>
          <w:szCs w:val="24"/>
          <w:lang w:eastAsia="tr-TR"/>
        </w:rPr>
        <w:fldChar w:fldCharType="end"/>
      </w:r>
      <w:r>
        <w:rPr>
          <w:rFonts w:ascii="Arial" w:hAnsi="Arial" w:eastAsia="Times New Roman" w:cs="Arial"/>
          <w:color w:val="000000"/>
          <w:sz w:val="24"/>
          <w:szCs w:val="24"/>
          <w:lang w:eastAsia="tr-TR"/>
        </w:rPr>
        <w:t xml:space="preserve"> üzerinden organizasyon komitesine yapılır. İtirazlar 48 (Kırk Sekiz) saat içinde sonuçlandırılır.</w:t>
      </w:r>
    </w:p>
    <w:p w14:paraId="2BEB3B7B">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Maç esnasında hakem kararı kesindir ve değiştirilemez.</w:t>
      </w:r>
    </w:p>
    <w:p w14:paraId="7CC673C5">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Formaların üzerinde dini ve siyasi figürler sloganlar yer alamaz. Bu kurala uyulmaması ihraç gerektirir.</w:t>
      </w:r>
    </w:p>
    <w:p w14:paraId="493A6422">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Maç kadrosunda organizasyon şirketine sunulan 15 kişilik takım kadrosunun dışında bir oyuncu tespit edilmesi durumunda bu oyuncunun oynatılmasına müsaade edilmez. Bu hileye başvuran takım ilk seferinde başlayacak maça tespit edilen yabancı oyuncu sayısı kadar eksi oyuncu ile maça başlar. Bir kez daha böyle bir hilenin tespiti durumunda takım turnuvadan </w:t>
      </w:r>
      <w:r>
        <w:rPr>
          <w:rFonts w:ascii="Arial" w:hAnsi="Arial" w:eastAsia="Times New Roman" w:cs="Arial"/>
          <w:b/>
          <w:color w:val="000000"/>
          <w:sz w:val="24"/>
          <w:szCs w:val="24"/>
          <w:u w:val="single"/>
          <w:lang w:eastAsia="tr-TR"/>
        </w:rPr>
        <w:t>diskalifiye</w:t>
      </w:r>
      <w:r>
        <w:rPr>
          <w:rFonts w:ascii="Arial" w:hAnsi="Arial" w:eastAsia="Times New Roman" w:cs="Arial"/>
          <w:color w:val="000000"/>
          <w:sz w:val="24"/>
          <w:szCs w:val="24"/>
          <w:lang w:eastAsia="tr-TR"/>
        </w:rPr>
        <w:t xml:space="preserve"> edilir.</w:t>
      </w:r>
    </w:p>
    <w:p w14:paraId="366BEBB3">
      <w:pPr>
        <w:pStyle w:val="23"/>
        <w:numPr>
          <w:ilvl w:val="0"/>
          <w:numId w:val="10"/>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 xml:space="preserve">Maç başlamadan yetkili olmayan kişiler oyun alanında çıkartılır. </w:t>
      </w:r>
    </w:p>
    <w:p w14:paraId="1788A246">
      <w:pPr>
        <w:pStyle w:val="4"/>
        <w:spacing w:before="960" w:after="480"/>
        <w:ind w:left="0"/>
        <w:rPr>
          <w:b w:val="0"/>
          <w:color w:val="FF0000"/>
          <w:sz w:val="24"/>
          <w:szCs w:val="24"/>
          <w:u w:val="none"/>
        </w:rPr>
      </w:pPr>
      <w:bookmarkStart w:id="12" w:name="_Toc109486637"/>
      <w:r>
        <w:rPr>
          <w:b w:val="0"/>
          <w:color w:val="FF0000"/>
          <w:sz w:val="24"/>
          <w:szCs w:val="24"/>
          <w:u w:val="none"/>
        </w:rPr>
        <w:t xml:space="preserve">8.1 </w:t>
      </w:r>
      <w:r>
        <w:rPr>
          <w:b w:val="0"/>
          <w:color w:val="FF0000"/>
          <w:sz w:val="24"/>
          <w:szCs w:val="24"/>
        </w:rPr>
        <w:t>Sarı Kart (İhtar)</w:t>
      </w:r>
      <w:bookmarkEnd w:id="12"/>
    </w:p>
    <w:p w14:paraId="05B6F527">
      <w:p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Oyuncu veya takım temsilcisi, aşağıdaki ihlallerden birini yaparsa ihtar verilip sarı kart gösterilir:</w:t>
      </w:r>
    </w:p>
    <w:p w14:paraId="797B1F2E">
      <w:pPr>
        <w:pStyle w:val="23"/>
        <w:numPr>
          <w:ilvl w:val="0"/>
          <w:numId w:val="11"/>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Sportmenliğe aykırı davranıştan suçlu ise,</w:t>
      </w:r>
    </w:p>
    <w:p w14:paraId="16B87F07">
      <w:pPr>
        <w:pStyle w:val="23"/>
        <w:numPr>
          <w:ilvl w:val="0"/>
          <w:numId w:val="11"/>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Hakeme veya hakemin kararlarına sözle veya hareketle itiraz ederse</w:t>
      </w:r>
    </w:p>
    <w:p w14:paraId="771980F9">
      <w:pPr>
        <w:pStyle w:val="23"/>
        <w:numPr>
          <w:ilvl w:val="0"/>
          <w:numId w:val="11"/>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Oyun kurallarını devamlı ihlal ederse,</w:t>
      </w:r>
    </w:p>
    <w:p w14:paraId="2FC0B71C">
      <w:pPr>
        <w:pStyle w:val="23"/>
        <w:numPr>
          <w:ilvl w:val="0"/>
          <w:numId w:val="11"/>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Oyunun tekrar başlamasını geciktirirse,</w:t>
      </w:r>
    </w:p>
    <w:p w14:paraId="6AF04AF9">
      <w:pPr>
        <w:pStyle w:val="23"/>
        <w:numPr>
          <w:ilvl w:val="0"/>
          <w:numId w:val="11"/>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Oyun bir köşe vuruşu, serbest vuruş veya taç vuruşu ile tekrar başlarken gerekli mesafeye açılmaz ise,</w:t>
      </w:r>
    </w:p>
    <w:p w14:paraId="3ABAB4B5">
      <w:pPr>
        <w:pStyle w:val="23"/>
        <w:numPr>
          <w:ilvl w:val="0"/>
          <w:numId w:val="11"/>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Hakemin izni olmaksızın oyun alanına ilk kez girer veya tekrar girerse,</w:t>
      </w:r>
    </w:p>
    <w:p w14:paraId="62841580">
      <w:pPr>
        <w:pStyle w:val="23"/>
        <w:numPr>
          <w:ilvl w:val="0"/>
          <w:numId w:val="11"/>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Hakemin izni olmaksızın oyun alanını kasıtlı olarak terk ederse</w:t>
      </w:r>
    </w:p>
    <w:p w14:paraId="276BFD0C">
      <w:p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Yedek bir oyuncu ya da değiştirilmiş bir oyuncu, aşağıdaki ihlallerden birini yaparsa, hakem tarafından ihtar verilip sarı kart gösterilir:</w:t>
      </w:r>
    </w:p>
    <w:p w14:paraId="51C2EB5E">
      <w:pPr>
        <w:pStyle w:val="23"/>
        <w:numPr>
          <w:ilvl w:val="0"/>
          <w:numId w:val="12"/>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Sportmenlik dışı davranışlarda bulunursa,</w:t>
      </w:r>
    </w:p>
    <w:p w14:paraId="06D59823">
      <w:pPr>
        <w:pStyle w:val="23"/>
        <w:numPr>
          <w:ilvl w:val="0"/>
          <w:numId w:val="12"/>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Sözle ya da hareketle itiraz ederse,</w:t>
      </w:r>
    </w:p>
    <w:p w14:paraId="708E0E96">
      <w:pPr>
        <w:pStyle w:val="23"/>
        <w:numPr>
          <w:ilvl w:val="0"/>
          <w:numId w:val="12"/>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Oyunun tekrar başlamasını geciktirirse</w:t>
      </w:r>
    </w:p>
    <w:p w14:paraId="5174FC8C">
      <w:pPr>
        <w:pStyle w:val="4"/>
        <w:ind w:left="0"/>
        <w:rPr>
          <w:b w:val="0"/>
          <w:color w:val="FF0000"/>
          <w:sz w:val="24"/>
          <w:szCs w:val="24"/>
          <w:u w:val="none"/>
        </w:rPr>
      </w:pPr>
      <w:bookmarkStart w:id="13" w:name="_Toc109486638"/>
      <w:r>
        <w:rPr>
          <w:b w:val="0"/>
          <w:color w:val="FF0000"/>
          <w:sz w:val="24"/>
          <w:szCs w:val="24"/>
          <w:u w:val="none"/>
        </w:rPr>
        <w:t xml:space="preserve">8.2 </w:t>
      </w:r>
      <w:r>
        <w:rPr>
          <w:b w:val="0"/>
          <w:color w:val="FF0000"/>
          <w:sz w:val="24"/>
          <w:szCs w:val="24"/>
        </w:rPr>
        <w:t>Kırmızı Kart (İhraç)</w:t>
      </w:r>
      <w:bookmarkEnd w:id="13"/>
    </w:p>
    <w:p w14:paraId="06052EC9">
      <w:p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Oyuncu veya takım temsilcisi, yedek bir oyuncu ya da değiştirilmiş bir oyuncu aşağıdaki yedi ihlalden birini yaparsa kırmızı kart gösterilip oyundan ihraç edilir:</w:t>
      </w:r>
    </w:p>
    <w:p w14:paraId="42B34274">
      <w:pPr>
        <w:pStyle w:val="23"/>
        <w:numPr>
          <w:ilvl w:val="0"/>
          <w:numId w:val="1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Ciddi faullü oyundan suçlu ise,</w:t>
      </w:r>
    </w:p>
    <w:p w14:paraId="7A02E8B0">
      <w:pPr>
        <w:pStyle w:val="23"/>
        <w:numPr>
          <w:ilvl w:val="0"/>
          <w:numId w:val="1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Şiddetli hareketten suçlu ise,</w:t>
      </w:r>
    </w:p>
    <w:p w14:paraId="4C7C2541">
      <w:pPr>
        <w:pStyle w:val="23"/>
        <w:numPr>
          <w:ilvl w:val="0"/>
          <w:numId w:val="1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Rakibe veya bir başkasına tükürürse,</w:t>
      </w:r>
    </w:p>
    <w:p w14:paraId="45A979E7">
      <w:pPr>
        <w:pStyle w:val="23"/>
        <w:numPr>
          <w:ilvl w:val="0"/>
          <w:numId w:val="1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Topa bilerek elle oynayıp rakip takımın bariz golünü veya gol atma şansını önlerse (kendi ceza alanındaki kaleci hariç),</w:t>
      </w:r>
    </w:p>
    <w:p w14:paraId="433EFB57">
      <w:pPr>
        <w:pStyle w:val="23"/>
        <w:numPr>
          <w:ilvl w:val="0"/>
          <w:numId w:val="1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Kaleye doğru ilerleyen rakibin bariz gol atma şansını serbest vuruş veya penaltı vuruşu gerektiren bir ihlal ile önlerse,</w:t>
      </w:r>
    </w:p>
    <w:p w14:paraId="3CEBD8A7">
      <w:pPr>
        <w:pStyle w:val="23"/>
        <w:numPr>
          <w:ilvl w:val="0"/>
          <w:numId w:val="1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Saldırgan, hakaret edici veya küfürlü bir şekilde konuşursa ve/veya baş ve el kol hareketleri yaparsa,</w:t>
      </w:r>
    </w:p>
    <w:p w14:paraId="1D5DDAE3">
      <w:pPr>
        <w:pStyle w:val="23"/>
        <w:numPr>
          <w:ilvl w:val="0"/>
          <w:numId w:val="1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Aynı maçta ikinci bir ihtar alırsa.</w:t>
      </w:r>
    </w:p>
    <w:p w14:paraId="66C5F076">
      <w:pPr>
        <w:pStyle w:val="23"/>
        <w:numPr>
          <w:ilvl w:val="0"/>
          <w:numId w:val="13"/>
        </w:numPr>
        <w:spacing w:before="120" w:after="120" w:line="360" w:lineRule="auto"/>
        <w:jc w:val="both"/>
        <w:rPr>
          <w:rFonts w:ascii="Arial" w:hAnsi="Arial" w:eastAsia="Times New Roman" w:cs="Arial"/>
          <w:color w:val="000000"/>
          <w:sz w:val="24"/>
          <w:szCs w:val="24"/>
          <w:lang w:eastAsia="tr-TR"/>
        </w:rPr>
      </w:pPr>
      <w:r>
        <w:rPr>
          <w:rFonts w:ascii="Arial" w:hAnsi="Arial" w:eastAsia="Times New Roman" w:cs="Arial"/>
          <w:color w:val="000000"/>
          <w:sz w:val="24"/>
          <w:szCs w:val="24"/>
          <w:lang w:eastAsia="tr-TR"/>
        </w:rPr>
        <w:t>İhraç edilen oyuncu, yedek oyuncu ya da yedek oyuncu ile değiştirilen oyuncu oyun alanının çevresini ve teknik alanı terk etmelidir.</w:t>
      </w:r>
    </w:p>
    <w:p w14:paraId="46C3D472">
      <w:pPr>
        <w:pStyle w:val="2"/>
        <w:numPr>
          <w:ilvl w:val="0"/>
          <w:numId w:val="1"/>
        </w:numPr>
        <w:spacing w:before="960" w:after="480" w:line="360" w:lineRule="auto"/>
        <w:ind w:left="714" w:hanging="357"/>
        <w:jc w:val="center"/>
      </w:pPr>
      <w:bookmarkStart w:id="14" w:name="_Toc109486639"/>
      <w:r>
        <w:t>TELİF</w:t>
      </w:r>
      <w:bookmarkEnd w:id="14"/>
    </w:p>
    <w:p w14:paraId="045113AF">
      <w:pPr>
        <w:rPr>
          <w:rFonts w:ascii="Times New Roman" w:hAnsi="Times New Roman" w:eastAsia="Times New Roman" w:cs="Times New Roman"/>
          <w:sz w:val="24"/>
          <w:szCs w:val="24"/>
          <w:lang w:eastAsia="tr-TR"/>
        </w:rPr>
      </w:pPr>
      <w:r>
        <w:rPr>
          <w:rFonts w:ascii="Arial" w:hAnsi="Arial" w:cs="Arial"/>
          <w:sz w:val="24"/>
          <w:szCs w:val="24"/>
        </w:rPr>
        <w:t xml:space="preserve">Gümrüğe Gönül Verenler Dostluk Turnuvası organizasyonuna ait yazılı ve basılı tüm metinler, görsel içerikler, video içerikleri ve ses içerikleri, faaliyet şemaları tamamen özgün olarak Erdem İLBEYİ Medya  Eğitim Danışmanlık Hizmetleri tarafından oluşturulmuştur. Söz konusu format ve bilgiler </w:t>
      </w:r>
      <w:r>
        <w:rPr>
          <w:rFonts w:ascii="Source Sans Pro" w:hAnsi="Source Sans Pro" w:eastAsia="Times New Roman" w:cs="Times New Roman"/>
          <w:bCs/>
          <w:color w:val="2B2B2B"/>
          <w:sz w:val="23"/>
          <w:szCs w:val="23"/>
          <w:shd w:val="clear" w:color="auto" w:fill="FFFFFF"/>
          <w:lang w:eastAsia="tr-TR"/>
        </w:rPr>
        <w:t>5846 Sayılı Fikir ve Sanat Eserleri Kanunu kapsamında korunmaktadır.</w:t>
      </w:r>
    </w:p>
    <w:p w14:paraId="15473F1B">
      <w:pPr>
        <w:pStyle w:val="3"/>
        <w:rPr>
          <w:rFonts w:ascii="Arial" w:hAnsi="Arial" w:cs="Arial"/>
          <w:sz w:val="24"/>
          <w:szCs w:val="24"/>
        </w:rPr>
      </w:pPr>
    </w:p>
    <w:p w14:paraId="120E48F7">
      <w:pPr>
        <w:pStyle w:val="3"/>
        <w:rPr>
          <w:rFonts w:ascii="Arial" w:hAnsi="Arial" w:cs="Arial"/>
          <w:sz w:val="24"/>
          <w:szCs w:val="24"/>
        </w:rPr>
      </w:pPr>
      <w:r>
        <w:rPr>
          <w:rFonts w:ascii="Arial" w:hAnsi="Arial" w:cs="Arial"/>
          <w:sz w:val="24"/>
          <w:szCs w:val="24"/>
        </w:rPr>
        <w:t>Gümrük TV tarafından düzenlenen bu turnuvanın yazılı, görsel ve ses içeren tüm çıktılarının telif hakkı Gümrük TV’ye aittir. Gümrük TV’den izin almaksızın çıktıların kullanılması telif hakkı ihlali anlamına gelir. Bu durumda hukuktan kaynaklı tüm hakların tazmini yoluna başvurulacaktır.</w:t>
      </w:r>
    </w:p>
    <w:p w14:paraId="4C9C3C7B">
      <w:pPr>
        <w:spacing w:before="120" w:after="120" w:line="360" w:lineRule="auto"/>
        <w:jc w:val="both"/>
        <w:rPr>
          <w:rFonts w:ascii="Arial" w:hAnsi="Arial" w:eastAsia="Times New Roman" w:cs="Arial"/>
          <w:color w:val="000000"/>
          <w:sz w:val="24"/>
          <w:szCs w:val="24"/>
          <w:lang w:eastAsia="tr-TR"/>
        </w:rPr>
      </w:pPr>
    </w:p>
    <w:p w14:paraId="33C0C4F0">
      <w:pPr>
        <w:spacing w:before="120" w:after="120" w:line="360" w:lineRule="auto"/>
        <w:jc w:val="both"/>
        <w:rPr>
          <w:rFonts w:ascii="Arial" w:hAnsi="Arial" w:eastAsia="Times New Roman" w:cs="Arial"/>
          <w:color w:val="000000"/>
          <w:sz w:val="24"/>
          <w:szCs w:val="24"/>
          <w:lang w:eastAsia="tr-TR"/>
        </w:rPr>
      </w:pPr>
    </w:p>
    <w:p w14:paraId="2DE3C8EE">
      <w:pPr>
        <w:spacing w:before="120" w:after="120" w:line="360" w:lineRule="auto"/>
        <w:jc w:val="both"/>
        <w:rPr>
          <w:rFonts w:ascii="Arial" w:hAnsi="Arial" w:eastAsia="Times New Roman" w:cs="Arial"/>
          <w:color w:val="000000"/>
          <w:sz w:val="24"/>
          <w:szCs w:val="24"/>
          <w:lang w:eastAsia="tr-TR"/>
        </w:rPr>
      </w:pPr>
    </w:p>
    <w:sectPr>
      <w:pgSz w:w="11906" w:h="16838"/>
      <w:pgMar w:top="1417" w:right="1417" w:bottom="1417" w:left="1417" w:header="708" w:footer="708" w:gutter="0"/>
      <w:pgBorders w:offsetFrom="page">
        <w:top w:val="thinThickSmallGap" w:color="auto" w:sz="18" w:space="24"/>
        <w:left w:val="thinThickSmallGap" w:color="auto" w:sz="18" w:space="24"/>
        <w:bottom w:val="thinThickSmallGap" w:color="auto" w:sz="18" w:space="24"/>
        <w:right w:val="thinThickSmallGap" w:color="auto" w:sz="18" w:space="24"/>
      </w:pgBorders>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Black">
    <w:panose1 w:val="020B0A04020102020204"/>
    <w:charset w:val="A2"/>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Bahnschrift SemiBold">
    <w:panose1 w:val="020B0502040204020203"/>
    <w:charset w:val="A2"/>
    <w:family w:val="swiss"/>
    <w:pitch w:val="default"/>
    <w:sig w:usb0="A00002C7" w:usb1="00000002" w:usb2="00000000" w:usb3="00000000" w:csb0="2000019F" w:csb1="00000000"/>
  </w:font>
  <w:font w:name="Symbol">
    <w:panose1 w:val="05050102010706020507"/>
    <w:charset w:val="02"/>
    <w:family w:val="roman"/>
    <w:pitch w:val="default"/>
    <w:sig w:usb0="00000000" w:usb1="00000000" w:usb2="00000000" w:usb3="00000000" w:csb0="80000000" w:csb1="00000000"/>
  </w:font>
  <w:font w:name="Source Sans Pro">
    <w:altName w:val="Arial"/>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422832"/>
      <w:docPartObj>
        <w:docPartGallery w:val="autotext"/>
      </w:docPartObj>
    </w:sdtPr>
    <w:sdtContent>
      <w:p w14:paraId="13C44E8E">
        <w:pPr>
          <w:pStyle w:val="9"/>
        </w:pPr>
        <w:r>
          <w:rPr>
            <w:lang w:eastAsia="tr-T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7" name="Sağ Ok 7"/>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wps:spPr>
                        <wps:txbx>
                          <w:txbxContent>
                            <w:p w14:paraId="228A87C0">
                              <w:pPr>
                                <w:pStyle w:val="8"/>
                                <w:jc w:val="center"/>
                                <w:rPr>
                                  <w:color w:val="FFFFFF" w:themeColor="background1"/>
                                  <w14:textFill>
                                    <w14:solidFill>
                                      <w14:schemeClr w14:val="bg1"/>
                                    </w14:solidFill>
                                  </w14:textFill>
                                </w:rPr>
                              </w:pPr>
                              <w:r>
                                <w:fldChar w:fldCharType="begin"/>
                              </w:r>
                              <w:r>
                                <w:instrText xml:space="preserve">PAGE   \* MERGEFORMAT</w:instrText>
                              </w:r>
                              <w:r>
                                <w:fldChar w:fldCharType="separate"/>
                              </w:r>
                              <w:r>
                                <w:rPr>
                                  <w:color w:val="FFFFFF" w:themeColor="background1"/>
                                  <w14:textFill>
                                    <w14:solidFill>
                                      <w14:schemeClr w14:val="bg1"/>
                                    </w14:solidFill>
                                  </w14:textFill>
                                </w:rPr>
                                <w:t>11</w:t>
                              </w:r>
                              <w:r>
                                <w:rPr>
                                  <w:color w:val="FFFFFF" w:themeColor="background1"/>
                                  <w14:textFill>
                                    <w14:solidFill>
                                      <w14:schemeClr w14:val="bg1"/>
                                    </w14:solidFill>
                                  </w14:textFill>
                                </w:rPr>
                                <w:fldChar w:fldCharType="end"/>
                              </w:r>
                            </w:p>
                            <w:p w14:paraId="6A2028B7"/>
                          </w:txbxContent>
                        </wps:txbx>
                        <wps:bodyPr rot="0" vert="horz" wrap="square" lIns="91440" tIns="0" rIns="91440" bIns="0" anchor="t" anchorCtr="0" upright="1">
                          <a:noAutofit/>
                        </wps:bodyPr>
                      </wps:wsp>
                    </a:graphicData>
                  </a:graphic>
                </wp:anchor>
              </w:drawing>
            </mc:Choice>
            <mc:Fallback>
              <w:pict>
                <v:shape id="Sağ Ok 7" o:spid="_x0000_s1026" o:spt="13" type="#_x0000_t13" style="position:absolute;left:0pt;margin-left:537pt;margin-top:70.85pt;height:32.25pt;width:45.75pt;mso-position-horizontal-relative:page;mso-position-vertical-relative:page;rotation:11796480f;z-index:251659264;mso-width-relative:page;mso-height-relative:page;" fillcolor="#C0504D" filled="t" stroked="f" coordsize="21600,21600" o:allowincell="f" o:gfxdata="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RS7HTVAAAAAwEAAA8AAAAAAAAAAQAgAAAA&#10;IgAAAGRycy9kb3ducmV2LnhtbFBLAQIUABQAAAAIAIdO4kA3H0cXRwIAAI8EAAAOAAAAAAAAAAEA&#10;IAAAACQBAABkcnMvZTJvRG9jLnhtbFBLBQYAAAAABgAGAFkBAADdBQAAAAA=&#10;" adj="13609,5369">
                  <v:fill on="t" focussize="0,0"/>
                  <v:stroke on="f"/>
                  <v:imagedata o:title=""/>
                  <o:lock v:ext="edit" aspectratio="f"/>
                  <v:textbox inset="2.54mm,0mm,2.54mm,0mm">
                    <w:txbxContent>
                      <w:p w14:paraId="228A87C0">
                        <w:pPr>
                          <w:pStyle w:val="8"/>
                          <w:jc w:val="center"/>
                          <w:rPr>
                            <w:color w:val="FFFFFF" w:themeColor="background1"/>
                            <w14:textFill>
                              <w14:solidFill>
                                <w14:schemeClr w14:val="bg1"/>
                              </w14:solidFill>
                            </w14:textFill>
                          </w:rPr>
                        </w:pPr>
                        <w:r>
                          <w:fldChar w:fldCharType="begin"/>
                        </w:r>
                        <w:r>
                          <w:instrText xml:space="preserve">PAGE   \* MERGEFORMAT</w:instrText>
                        </w:r>
                        <w:r>
                          <w:fldChar w:fldCharType="separate"/>
                        </w:r>
                        <w:r>
                          <w:rPr>
                            <w:color w:val="FFFFFF" w:themeColor="background1"/>
                            <w14:textFill>
                              <w14:solidFill>
                                <w14:schemeClr w14:val="bg1"/>
                              </w14:solidFill>
                            </w14:textFill>
                          </w:rPr>
                          <w:t>11</w:t>
                        </w:r>
                        <w:r>
                          <w:rPr>
                            <w:color w:val="FFFFFF" w:themeColor="background1"/>
                            <w14:textFill>
                              <w14:solidFill>
                                <w14:schemeClr w14:val="bg1"/>
                              </w14:solidFill>
                            </w14:textFill>
                          </w:rPr>
                          <w:fldChar w:fldCharType="end"/>
                        </w:r>
                      </w:p>
                      <w:p w14:paraId="6A2028B7"/>
                    </w:txbxContent>
                  </v:textbox>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E10FC"/>
    <w:multiLevelType w:val="multilevel"/>
    <w:tmpl w:val="095E10F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AF7654D"/>
    <w:multiLevelType w:val="multilevel"/>
    <w:tmpl w:val="0AF7654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740ACC"/>
    <w:multiLevelType w:val="multilevel"/>
    <w:tmpl w:val="0F740A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7C7E72"/>
    <w:multiLevelType w:val="multilevel"/>
    <w:tmpl w:val="1C7C7E7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BE51D84"/>
    <w:multiLevelType w:val="multilevel"/>
    <w:tmpl w:val="2BE51D84"/>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520" w:hanging="2160"/>
      </w:pPr>
      <w:rPr>
        <w:rFonts w:hint="default"/>
      </w:rPr>
    </w:lvl>
    <w:lvl w:ilvl="8" w:tentative="0">
      <w:start w:val="1"/>
      <w:numFmt w:val="decimal"/>
      <w:isLgl/>
      <w:lvlText w:val="%1.%2.%3.%4.%5.%6.%7.%8.%9."/>
      <w:lvlJc w:val="left"/>
      <w:pPr>
        <w:ind w:left="2520" w:hanging="2160"/>
      </w:pPr>
      <w:rPr>
        <w:rFonts w:hint="default"/>
      </w:rPr>
    </w:lvl>
  </w:abstractNum>
  <w:abstractNum w:abstractNumId="5">
    <w:nsid w:val="31B81B47"/>
    <w:multiLevelType w:val="multilevel"/>
    <w:tmpl w:val="31B81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0472F9"/>
    <w:multiLevelType w:val="multilevel"/>
    <w:tmpl w:val="3E0472F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956226C"/>
    <w:multiLevelType w:val="multilevel"/>
    <w:tmpl w:val="4956226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FB115E"/>
    <w:multiLevelType w:val="multilevel"/>
    <w:tmpl w:val="4BFB115E"/>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8295EEA"/>
    <w:multiLevelType w:val="multilevel"/>
    <w:tmpl w:val="58295EEA"/>
    <w:lvl w:ilvl="0" w:tentative="0">
      <w:start w:val="1"/>
      <w:numFmt w:val="decimal"/>
      <w:lvlText w:val="%1."/>
      <w:lvlJc w:val="left"/>
      <w:pPr>
        <w:ind w:left="720" w:hanging="360"/>
      </w:pPr>
      <w:rPr>
        <w:rFonts w:hint="default" w:ascii="Arial" w:hAnsi="Arial" w:eastAsia="Times New Roman" w:cs="Arial"/>
        <w:color w:val="00000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B047A8B"/>
    <w:multiLevelType w:val="multilevel"/>
    <w:tmpl w:val="5B047A8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AB31249"/>
    <w:multiLevelType w:val="multilevel"/>
    <w:tmpl w:val="6AB3124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748682C"/>
    <w:multiLevelType w:val="multilevel"/>
    <w:tmpl w:val="7748682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11"/>
  </w:num>
  <w:num w:numId="4">
    <w:abstractNumId w:val="6"/>
  </w:num>
  <w:num w:numId="5">
    <w:abstractNumId w:val="5"/>
  </w:num>
  <w:num w:numId="6">
    <w:abstractNumId w:val="9"/>
  </w:num>
  <w:num w:numId="7">
    <w:abstractNumId w:val="7"/>
  </w:num>
  <w:num w:numId="8">
    <w:abstractNumId w:val="0"/>
  </w:num>
  <w:num w:numId="9">
    <w:abstractNumId w:val="3"/>
  </w:num>
  <w:num w:numId="10">
    <w:abstractNumId w:val="10"/>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28"/>
    <w:rsid w:val="000C2204"/>
    <w:rsid w:val="000F21A0"/>
    <w:rsid w:val="001342A8"/>
    <w:rsid w:val="001E4EB7"/>
    <w:rsid w:val="001F5508"/>
    <w:rsid w:val="00211CE2"/>
    <w:rsid w:val="003253EF"/>
    <w:rsid w:val="0034178C"/>
    <w:rsid w:val="003816AB"/>
    <w:rsid w:val="00385A11"/>
    <w:rsid w:val="003D2B2A"/>
    <w:rsid w:val="00484365"/>
    <w:rsid w:val="00490500"/>
    <w:rsid w:val="004B0192"/>
    <w:rsid w:val="004E0156"/>
    <w:rsid w:val="004E73EA"/>
    <w:rsid w:val="00543256"/>
    <w:rsid w:val="00551154"/>
    <w:rsid w:val="00655AF0"/>
    <w:rsid w:val="0067587F"/>
    <w:rsid w:val="00684CBE"/>
    <w:rsid w:val="00710D57"/>
    <w:rsid w:val="00711BAA"/>
    <w:rsid w:val="00784F05"/>
    <w:rsid w:val="00790428"/>
    <w:rsid w:val="007A12C9"/>
    <w:rsid w:val="007F555A"/>
    <w:rsid w:val="008A5EB7"/>
    <w:rsid w:val="008B5045"/>
    <w:rsid w:val="00906FAA"/>
    <w:rsid w:val="0096219B"/>
    <w:rsid w:val="00994E11"/>
    <w:rsid w:val="009E5F33"/>
    <w:rsid w:val="009F37F3"/>
    <w:rsid w:val="00A075F9"/>
    <w:rsid w:val="00A41EA5"/>
    <w:rsid w:val="00A55C94"/>
    <w:rsid w:val="00A66AF1"/>
    <w:rsid w:val="00AA18EB"/>
    <w:rsid w:val="00B441DA"/>
    <w:rsid w:val="00BE0646"/>
    <w:rsid w:val="00BF4544"/>
    <w:rsid w:val="00C36E67"/>
    <w:rsid w:val="00C91234"/>
    <w:rsid w:val="00CA371E"/>
    <w:rsid w:val="00CE3798"/>
    <w:rsid w:val="00CF4BCC"/>
    <w:rsid w:val="00D12FEA"/>
    <w:rsid w:val="00D27B9D"/>
    <w:rsid w:val="00DE7C1D"/>
    <w:rsid w:val="00DF2423"/>
    <w:rsid w:val="00DF5DF4"/>
    <w:rsid w:val="00E31AB9"/>
    <w:rsid w:val="00E369CD"/>
    <w:rsid w:val="00ED3CCB"/>
    <w:rsid w:val="00EF41B8"/>
    <w:rsid w:val="00EF74F0"/>
    <w:rsid w:val="00F22298"/>
    <w:rsid w:val="00F55085"/>
    <w:rsid w:val="00F84862"/>
    <w:rsid w:val="00FA32B3"/>
    <w:rsid w:val="00FB2AE5"/>
    <w:rsid w:val="00FB5936"/>
    <w:rsid w:val="00FC18B7"/>
    <w:rsid w:val="2EA94AA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1"/>
    <w:basedOn w:val="1"/>
    <w:next w:val="3"/>
    <w:link w:val="15"/>
    <w:qFormat/>
    <w:uiPriority w:val="9"/>
    <w:pPr>
      <w:keepNext/>
      <w:keepLines/>
      <w:spacing w:before="360" w:after="120" w:line="480" w:lineRule="auto"/>
      <w:outlineLvl w:val="0"/>
    </w:pPr>
    <w:rPr>
      <w:rFonts w:ascii="Arial Black" w:hAnsi="Arial Black" w:eastAsiaTheme="majorEastAsia" w:cstheme="majorBidi"/>
      <w:b/>
      <w:i/>
      <w:color w:val="FF0000"/>
      <w:sz w:val="32"/>
      <w:szCs w:val="32"/>
      <w:u w:val="single"/>
    </w:rPr>
  </w:style>
  <w:style w:type="paragraph" w:styleId="4">
    <w:name w:val="heading 2"/>
    <w:basedOn w:val="1"/>
    <w:next w:val="1"/>
    <w:link w:val="17"/>
    <w:unhideWhenUsed/>
    <w:qFormat/>
    <w:uiPriority w:val="9"/>
    <w:pPr>
      <w:keepNext/>
      <w:keepLines/>
      <w:spacing w:before="360" w:after="360" w:line="360" w:lineRule="auto"/>
      <w:ind w:left="1416"/>
      <w:outlineLvl w:val="1"/>
    </w:pPr>
    <w:rPr>
      <w:rFonts w:ascii="Arial Black" w:hAnsi="Arial Black" w:eastAsiaTheme="majorEastAsia" w:cstheme="majorBidi"/>
      <w:b/>
      <w:i/>
      <w:color w:val="391FFD"/>
      <w:sz w:val="32"/>
      <w:szCs w:val="26"/>
      <w:u w:val="single"/>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18"/>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7">
    <w:name w:val="Balloon Text"/>
    <w:basedOn w:val="1"/>
    <w:link w:val="25"/>
    <w:semiHidden/>
    <w:unhideWhenUsed/>
    <w:uiPriority w:val="99"/>
    <w:pPr>
      <w:spacing w:after="0" w:line="240" w:lineRule="auto"/>
    </w:pPr>
    <w:rPr>
      <w:rFonts w:ascii="Times New Roman" w:hAnsi="Times New Roman" w:cs="Times New Roman"/>
      <w:sz w:val="18"/>
      <w:szCs w:val="18"/>
    </w:rPr>
  </w:style>
  <w:style w:type="paragraph" w:styleId="8">
    <w:name w:val="footer"/>
    <w:basedOn w:val="1"/>
    <w:link w:val="22"/>
    <w:unhideWhenUsed/>
    <w:uiPriority w:val="99"/>
    <w:pPr>
      <w:tabs>
        <w:tab w:val="center" w:pos="4536"/>
        <w:tab w:val="right" w:pos="9072"/>
      </w:tabs>
      <w:spacing w:after="0" w:line="240" w:lineRule="auto"/>
    </w:pPr>
  </w:style>
  <w:style w:type="paragraph" w:styleId="9">
    <w:name w:val="header"/>
    <w:basedOn w:val="1"/>
    <w:link w:val="21"/>
    <w:unhideWhenUsed/>
    <w:uiPriority w:val="99"/>
    <w:pPr>
      <w:tabs>
        <w:tab w:val="center" w:pos="4536"/>
        <w:tab w:val="right" w:pos="9072"/>
      </w:tabs>
      <w:spacing w:after="0" w:line="240" w:lineRule="auto"/>
    </w:pPr>
  </w:style>
  <w:style w:type="character" w:styleId="10">
    <w:name w:val="Hyperlink"/>
    <w:basedOn w:val="5"/>
    <w:unhideWhenUsed/>
    <w:uiPriority w:val="99"/>
    <w:rPr>
      <w:color w:val="0563C1" w:themeColor="hyperlink"/>
      <w:u w:val="single"/>
      <w14:textFill>
        <w14:solidFill>
          <w14:schemeClr w14:val="hlink"/>
        </w14:solidFill>
      </w14:textFill>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table" w:styleId="12">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1"/>
    <w:basedOn w:val="1"/>
    <w:next w:val="1"/>
    <w:autoRedefine/>
    <w:unhideWhenUsed/>
    <w:qFormat/>
    <w:uiPriority w:val="39"/>
    <w:pPr>
      <w:spacing w:after="100"/>
    </w:pPr>
  </w:style>
  <w:style w:type="paragraph" w:styleId="14">
    <w:name w:val="toc 2"/>
    <w:basedOn w:val="1"/>
    <w:next w:val="1"/>
    <w:autoRedefine/>
    <w:unhideWhenUsed/>
    <w:uiPriority w:val="39"/>
    <w:pPr>
      <w:spacing w:after="100"/>
      <w:ind w:left="220"/>
    </w:pPr>
  </w:style>
  <w:style w:type="character" w:customStyle="1" w:styleId="15">
    <w:name w:val="Başlık 1 Char"/>
    <w:basedOn w:val="5"/>
    <w:link w:val="2"/>
    <w:uiPriority w:val="9"/>
    <w:rPr>
      <w:rFonts w:ascii="Arial Black" w:hAnsi="Arial Black" w:eastAsiaTheme="majorEastAsia" w:cstheme="majorBidi"/>
      <w:b/>
      <w:i/>
      <w:color w:val="FF0000"/>
      <w:sz w:val="32"/>
      <w:szCs w:val="32"/>
      <w:u w:val="single"/>
    </w:rPr>
  </w:style>
  <w:style w:type="paragraph" w:customStyle="1" w:styleId="16">
    <w:name w:val="TOC Heading"/>
    <w:basedOn w:val="2"/>
    <w:next w:val="1"/>
    <w:unhideWhenUsed/>
    <w:qFormat/>
    <w:uiPriority w:val="39"/>
    <w:pPr>
      <w:outlineLvl w:val="9"/>
    </w:pPr>
    <w:rPr>
      <w:lang w:eastAsia="tr-TR"/>
    </w:rPr>
  </w:style>
  <w:style w:type="character" w:customStyle="1" w:styleId="17">
    <w:name w:val="Başlık 2 Char"/>
    <w:basedOn w:val="5"/>
    <w:link w:val="4"/>
    <w:uiPriority w:val="9"/>
    <w:rPr>
      <w:rFonts w:ascii="Arial Black" w:hAnsi="Arial Black" w:eastAsiaTheme="majorEastAsia" w:cstheme="majorBidi"/>
      <w:b/>
      <w:i/>
      <w:color w:val="391FFD"/>
      <w:sz w:val="32"/>
      <w:szCs w:val="26"/>
      <w:u w:val="single"/>
    </w:rPr>
  </w:style>
  <w:style w:type="character" w:customStyle="1" w:styleId="18">
    <w:name w:val="Konu Başlığı Char"/>
    <w:basedOn w:val="5"/>
    <w:link w:val="3"/>
    <w:uiPriority w:val="10"/>
    <w:rPr>
      <w:rFonts w:asciiTheme="majorHAnsi" w:hAnsiTheme="majorHAnsi" w:eastAsiaTheme="majorEastAsia" w:cstheme="majorBidi"/>
      <w:spacing w:val="-10"/>
      <w:kern w:val="28"/>
      <w:sz w:val="56"/>
      <w:szCs w:val="56"/>
    </w:rPr>
  </w:style>
  <w:style w:type="paragraph" w:styleId="19">
    <w:name w:val="No Spacing"/>
    <w:link w:val="20"/>
    <w:qFormat/>
    <w:uiPriority w:val="1"/>
    <w:pPr>
      <w:spacing w:after="0" w:line="240" w:lineRule="auto"/>
    </w:pPr>
    <w:rPr>
      <w:rFonts w:asciiTheme="minorHAnsi" w:hAnsiTheme="minorHAnsi" w:eastAsiaTheme="minorEastAsia" w:cstheme="minorBidi"/>
      <w:sz w:val="22"/>
      <w:szCs w:val="22"/>
      <w:lang w:val="tr-TR" w:eastAsia="tr-TR" w:bidi="ar-SA"/>
    </w:rPr>
  </w:style>
  <w:style w:type="character" w:customStyle="1" w:styleId="20">
    <w:name w:val="Aralık Yok Char"/>
    <w:basedOn w:val="5"/>
    <w:link w:val="19"/>
    <w:qFormat/>
    <w:uiPriority w:val="1"/>
    <w:rPr>
      <w:rFonts w:eastAsiaTheme="minorEastAsia"/>
      <w:lang w:eastAsia="tr-TR"/>
    </w:rPr>
  </w:style>
  <w:style w:type="character" w:customStyle="1" w:styleId="21">
    <w:name w:val="Üst Bilgi Char"/>
    <w:basedOn w:val="5"/>
    <w:link w:val="9"/>
    <w:uiPriority w:val="99"/>
  </w:style>
  <w:style w:type="character" w:customStyle="1" w:styleId="22">
    <w:name w:val="Alt Bilgi Char"/>
    <w:basedOn w:val="5"/>
    <w:link w:val="8"/>
    <w:qFormat/>
    <w:uiPriority w:val="99"/>
  </w:style>
  <w:style w:type="paragraph" w:styleId="23">
    <w:name w:val="List Paragraph"/>
    <w:basedOn w:val="1"/>
    <w:qFormat/>
    <w:uiPriority w:val="34"/>
    <w:pPr>
      <w:ind w:left="720"/>
      <w:contextualSpacing/>
    </w:pPr>
  </w:style>
  <w:style w:type="character" w:customStyle="1" w:styleId="24">
    <w:name w:val="Unresolved Mention"/>
    <w:basedOn w:val="5"/>
    <w:semiHidden/>
    <w:unhideWhenUsed/>
    <w:uiPriority w:val="99"/>
    <w:rPr>
      <w:color w:val="605E5C"/>
      <w:shd w:val="clear" w:color="auto" w:fill="E1DFDD"/>
    </w:rPr>
  </w:style>
  <w:style w:type="character" w:customStyle="1" w:styleId="25">
    <w:name w:val="Balon Metni Char"/>
    <w:basedOn w:val="5"/>
    <w:link w:val="7"/>
    <w:semiHidden/>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overPageProperties xmlns="http://schemas.microsoft.com/office/2006/coverPageProps">
  <PublishDate>2022-06-30T00:00:00</PublishDate>
  <Abstract/>
  <CompanyAddress>İstanbul</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4B31522B-8468-4F65-AF13-1C92DD0C0963}">
  <ds:schemaRefs/>
</ds:datastoreItem>
</file>

<file path=docProps/app.xml><?xml version="1.0" encoding="utf-8"?>
<Properties xmlns="http://schemas.openxmlformats.org/officeDocument/2006/extended-properties" xmlns:vt="http://schemas.openxmlformats.org/officeDocument/2006/docPropsVTypes">
  <Template>Normal</Template>
  <Company>Gümrük tv</Company>
  <Pages>15</Pages>
  <Words>3014</Words>
  <Characters>17185</Characters>
  <Lines>143</Lines>
  <Paragraphs>40</Paragraphs>
  <TotalTime>281</TotalTime>
  <ScaleCrop>false</ScaleCrop>
  <LinksUpToDate>false</LinksUpToDate>
  <CharactersWithSpaces>20159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2023-03-15T13:01:00Z</dcterms:created>
  <dc:creator>Hakan ÜLKER</dc:creator>
  <cp:lastModifiedBy>Administrator</cp:lastModifiedBy>
  <cp:lastPrinted>2024-07-15T08:39:00Z</cp:lastPrinted>
  <dcterms:modified xsi:type="dcterms:W3CDTF">2024-08-27T13:57:20Z</dcterms:modified>
  <dc:subject>Gümrük Camiası Birlik Beraberlik ve Dayanışma Organizasyonu</dc:subject>
  <dc:title>GÜMRÜK TV
Gümrüğe Gönül Verenler
Dostluk TURNUVASI</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2E42CE2766ED47F494B86E151F3E7A3E_12</vt:lpwstr>
  </property>
</Properties>
</file>